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42BE" w14:textId="173A988C" w:rsidR="0023794E" w:rsidRPr="0023794E" w:rsidRDefault="0023794E" w:rsidP="0023794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eastAsia="en-US"/>
        </w:rPr>
      </w:pPr>
      <w:bookmarkStart w:id="0" w:name="_Hlk94705778"/>
      <w:r w:rsidRPr="0023794E">
        <w:rPr>
          <w:rFonts w:ascii="Arial" w:eastAsia="Batang" w:hAnsi="Arial" w:cs="Arial"/>
          <w:b/>
          <w:bCs/>
          <w:sz w:val="24"/>
          <w:szCs w:val="22"/>
          <w:lang w:eastAsia="en-US"/>
        </w:rPr>
        <w:t>3GPP TSG RAN WG1 #108-e</w:t>
      </w:r>
      <w:r w:rsidRPr="0023794E">
        <w:rPr>
          <w:rFonts w:ascii="Arial" w:eastAsia="Batang" w:hAnsi="Arial" w:cs="Arial"/>
          <w:b/>
          <w:bCs/>
          <w:sz w:val="24"/>
          <w:szCs w:val="22"/>
          <w:lang w:eastAsia="en-US"/>
        </w:rPr>
        <w:tab/>
      </w:r>
      <w:r w:rsidRPr="0023794E">
        <w:rPr>
          <w:rFonts w:ascii="Arial" w:eastAsia="Batang" w:hAnsi="Arial" w:cs="Arial"/>
          <w:b/>
          <w:bCs/>
          <w:sz w:val="24"/>
          <w:szCs w:val="22"/>
          <w:lang w:eastAsia="en-US"/>
        </w:rPr>
        <w:tab/>
      </w:r>
      <w:r w:rsidRPr="0023794E">
        <w:rPr>
          <w:rFonts w:ascii="Arial" w:eastAsia="Batang" w:hAnsi="Arial" w:cs="Arial"/>
          <w:b/>
          <w:bCs/>
          <w:sz w:val="24"/>
          <w:szCs w:val="22"/>
          <w:lang w:eastAsia="en-US"/>
        </w:rPr>
        <w:tab/>
      </w:r>
      <w:r w:rsidR="007D066F" w:rsidRPr="007D066F">
        <w:rPr>
          <w:rFonts w:ascii="Arial" w:eastAsia="Batang" w:hAnsi="Arial" w:cs="Arial"/>
          <w:b/>
          <w:bCs/>
          <w:sz w:val="24"/>
          <w:szCs w:val="22"/>
          <w:lang w:eastAsia="en-US"/>
        </w:rPr>
        <w:t>R1-2202262</w:t>
      </w:r>
    </w:p>
    <w:p w14:paraId="5C7D576D" w14:textId="77777777" w:rsidR="0023794E" w:rsidRPr="0023794E" w:rsidRDefault="0023794E" w:rsidP="0023794E">
      <w:pPr>
        <w:tabs>
          <w:tab w:val="center" w:pos="4536"/>
          <w:tab w:val="right" w:pos="9072"/>
        </w:tabs>
        <w:overflowPunct/>
        <w:autoSpaceDE/>
        <w:autoSpaceDN/>
        <w:adjustRightInd/>
        <w:spacing w:after="0"/>
        <w:textAlignment w:val="auto"/>
        <w:rPr>
          <w:rFonts w:ascii="Arial" w:eastAsia="MS Mincho" w:hAnsi="Arial" w:cs="Arial"/>
          <w:b/>
          <w:bCs/>
          <w:sz w:val="24"/>
          <w:szCs w:val="22"/>
        </w:rPr>
      </w:pPr>
      <w:r w:rsidRPr="0023794E">
        <w:rPr>
          <w:rFonts w:ascii="Arial" w:eastAsia="MS Mincho" w:hAnsi="Arial" w:cs="Arial"/>
          <w:b/>
          <w:bCs/>
          <w:sz w:val="24"/>
          <w:szCs w:val="22"/>
        </w:rPr>
        <w:t>e-Meeting, February 21</w:t>
      </w:r>
      <w:r w:rsidRPr="0023794E">
        <w:rPr>
          <w:rFonts w:ascii="Arial" w:eastAsia="MS Mincho" w:hAnsi="Arial" w:cs="Arial"/>
          <w:b/>
          <w:bCs/>
          <w:sz w:val="24"/>
          <w:szCs w:val="22"/>
          <w:vertAlign w:val="superscript"/>
        </w:rPr>
        <w:t>st</w:t>
      </w:r>
      <w:r w:rsidRPr="0023794E">
        <w:rPr>
          <w:rFonts w:ascii="Arial" w:eastAsia="MS Mincho" w:hAnsi="Arial" w:cs="Arial"/>
          <w:b/>
          <w:bCs/>
          <w:sz w:val="24"/>
          <w:szCs w:val="22"/>
        </w:rPr>
        <w:t xml:space="preserve"> – March 3</w:t>
      </w:r>
      <w:r w:rsidRPr="0023794E">
        <w:rPr>
          <w:rFonts w:ascii="Arial" w:eastAsia="MS Mincho" w:hAnsi="Arial" w:cs="Arial"/>
          <w:b/>
          <w:bCs/>
          <w:sz w:val="24"/>
          <w:szCs w:val="22"/>
          <w:vertAlign w:val="superscript"/>
        </w:rPr>
        <w:t>rd</w:t>
      </w:r>
      <w:r w:rsidRPr="0023794E">
        <w:rPr>
          <w:rFonts w:ascii="Arial" w:eastAsia="MS Mincho" w:hAnsi="Arial" w:cs="Arial"/>
          <w:b/>
          <w:bCs/>
          <w:sz w:val="24"/>
          <w:szCs w:val="22"/>
        </w:rPr>
        <w:t>, 2022</w:t>
      </w:r>
    </w:p>
    <w:bookmarkEnd w:id="0"/>
    <w:p w14:paraId="22DEA4CB" w14:textId="77777777" w:rsidR="00B64767" w:rsidRDefault="00B64767" w:rsidP="00331738">
      <w:pPr>
        <w:pStyle w:val="3GPPHeader"/>
        <w:rPr>
          <w:sz w:val="22"/>
          <w:szCs w:val="22"/>
          <w:lang w:val="en-US"/>
        </w:rPr>
      </w:pPr>
    </w:p>
    <w:p w14:paraId="0370429D" w14:textId="0EBDCFEE" w:rsidR="00337368" w:rsidRPr="003717BB" w:rsidRDefault="00337368" w:rsidP="00331738">
      <w:pPr>
        <w:pStyle w:val="3GPPHeader"/>
        <w:rPr>
          <w:sz w:val="22"/>
          <w:szCs w:val="22"/>
          <w:lang w:val="en-US"/>
        </w:rPr>
      </w:pPr>
      <w:r w:rsidRPr="003717BB">
        <w:rPr>
          <w:sz w:val="22"/>
          <w:szCs w:val="22"/>
          <w:lang w:val="en-US"/>
        </w:rPr>
        <w:t>Agenda Item:</w:t>
      </w:r>
      <w:r w:rsidRPr="003717BB">
        <w:rPr>
          <w:sz w:val="22"/>
          <w:szCs w:val="22"/>
          <w:lang w:val="en-US"/>
        </w:rPr>
        <w:tab/>
      </w:r>
      <w:r w:rsidRPr="00E73FDE">
        <w:rPr>
          <w:sz w:val="22"/>
          <w:szCs w:val="22"/>
          <w:lang w:val="en-US"/>
        </w:rPr>
        <w:t>8.11.</w:t>
      </w:r>
      <w:r w:rsidR="006C1347" w:rsidRPr="00E73FDE">
        <w:rPr>
          <w:sz w:val="22"/>
          <w:szCs w:val="22"/>
          <w:lang w:val="en-US"/>
        </w:rPr>
        <w:t>1</w:t>
      </w:r>
      <w:r w:rsidRPr="00E73FDE">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3EA97098" w:rsidR="00337368" w:rsidRPr="003717BB" w:rsidRDefault="00337368" w:rsidP="00331738">
      <w:pPr>
        <w:pStyle w:val="3GPPHeader"/>
        <w:rPr>
          <w:sz w:val="22"/>
          <w:szCs w:val="22"/>
          <w:lang w:val="en-US"/>
        </w:rPr>
      </w:pPr>
      <w:r w:rsidRPr="003717BB">
        <w:rPr>
          <w:sz w:val="22"/>
          <w:szCs w:val="22"/>
          <w:lang w:val="en-US"/>
        </w:rPr>
        <w:t>Title:</w:t>
      </w:r>
      <w:r w:rsidRPr="003717BB">
        <w:rPr>
          <w:sz w:val="22"/>
          <w:szCs w:val="22"/>
          <w:lang w:val="en-US"/>
        </w:rPr>
        <w:tab/>
      </w:r>
      <w:r w:rsidR="00844F8F" w:rsidRPr="00CA183E">
        <w:rPr>
          <w:sz w:val="22"/>
          <w:szCs w:val="22"/>
          <w:lang w:val="en-US"/>
        </w:rPr>
        <w:t>Remaining aspects of r</w:t>
      </w:r>
      <w:r w:rsidRPr="00CA183E">
        <w:rPr>
          <w:sz w:val="22"/>
          <w:szCs w:val="22"/>
          <w:lang w:val="en-US"/>
        </w:rPr>
        <w:t xml:space="preserve">esource allocation </w:t>
      </w:r>
      <w:r w:rsidR="008232DA" w:rsidRPr="00CA183E">
        <w:rPr>
          <w:sz w:val="22"/>
          <w:szCs w:val="22"/>
        </w:rPr>
        <w:t>procedures</w:t>
      </w:r>
      <w:r w:rsidRPr="00CA183E">
        <w:rPr>
          <w:sz w:val="22"/>
          <w:szCs w:val="22"/>
          <w:lang w:val="en-US"/>
        </w:rPr>
        <w:t xml:space="preserve"> for power saving</w:t>
      </w:r>
    </w:p>
    <w:p w14:paraId="47BF45B0" w14:textId="577E0A8A"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0F6E4B29" w14:textId="42A55C0F" w:rsidR="008343FD" w:rsidRPr="008343FD" w:rsidRDefault="004C2AAB" w:rsidP="00F01A56">
      <w:pPr>
        <w:jc w:val="both"/>
      </w:pPr>
      <w:r>
        <w:rPr>
          <w:lang w:val="en-150"/>
        </w:rPr>
        <w:t xml:space="preserve">In </w:t>
      </w:r>
      <w:r w:rsidR="008343FD" w:rsidRPr="00A5164D">
        <w:rPr>
          <w:lang w:val="en-US"/>
        </w:rPr>
        <w:t xml:space="preserve">this paper, we discuss the remaining issues regarding power saving </w:t>
      </w:r>
      <w:r w:rsidR="008343FD" w:rsidRPr="00A5164D">
        <w:t>procedures</w:t>
      </w:r>
      <w:r w:rsidR="008343FD" w:rsidRPr="00A5164D">
        <w:rPr>
          <w:lang w:val="en-US"/>
        </w:rPr>
        <w:t xml:space="preserve"> for NR SL related to </w:t>
      </w:r>
      <w:r w:rsidR="00B17E03">
        <w:rPr>
          <w:lang w:val="en-US"/>
        </w:rPr>
        <w:t xml:space="preserve">the </w:t>
      </w:r>
      <w:r w:rsidR="008343FD" w:rsidRPr="00A5164D">
        <w:rPr>
          <w:lang w:val="en-US"/>
        </w:rPr>
        <w:t xml:space="preserve">resource allocation </w:t>
      </w:r>
      <w:r w:rsidR="008343FD" w:rsidRPr="00A5164D">
        <w:t>schemes</w:t>
      </w:r>
      <w:r w:rsidR="008343FD" w:rsidRPr="00A5164D">
        <w:rPr>
          <w:lang w:val="en-US"/>
        </w:rPr>
        <w:t xml:space="preserve">, i.e., partial sensing and random resource selection. For </w:t>
      </w:r>
      <w:r w:rsidR="00D41715">
        <w:t xml:space="preserve">the </w:t>
      </w:r>
      <w:r w:rsidR="008343FD" w:rsidRPr="00A5164D">
        <w:t>partial sensing mechanism</w:t>
      </w:r>
      <w:r w:rsidR="008343FD" w:rsidRPr="00A5164D">
        <w:rPr>
          <w:lang w:val="en-US"/>
        </w:rPr>
        <w:t xml:space="preserve">, </w:t>
      </w:r>
      <w:r w:rsidR="008343FD" w:rsidRPr="00A5164D">
        <w:t xml:space="preserve">we discuss the remaining details of the contiguous partial sensing </w:t>
      </w:r>
      <w:r w:rsidR="0045483F">
        <w:t>window and operation</w:t>
      </w:r>
      <w:r w:rsidR="00590A32">
        <w:t>.</w:t>
      </w:r>
      <w:r w:rsidR="00B17E03">
        <w:t xml:space="preserve"> </w:t>
      </w:r>
      <w:r w:rsidR="00590A32">
        <w:rPr>
          <w:lang w:val="en-US"/>
        </w:rPr>
        <w:t>W</w:t>
      </w:r>
      <w:r w:rsidR="0045483F">
        <w:rPr>
          <w:lang w:val="en-US"/>
        </w:rPr>
        <w:t xml:space="preserve">e </w:t>
      </w:r>
      <w:r w:rsidR="00590A32">
        <w:rPr>
          <w:lang w:val="en-US"/>
        </w:rPr>
        <w:t xml:space="preserve">also </w:t>
      </w:r>
      <w:r w:rsidR="0045483F">
        <w:rPr>
          <w:lang w:val="en-US"/>
        </w:rPr>
        <w:t xml:space="preserve">discuss </w:t>
      </w:r>
      <w:r w:rsidR="00B17E03">
        <w:rPr>
          <w:lang w:val="en-US"/>
        </w:rPr>
        <w:t xml:space="preserve">the </w:t>
      </w:r>
      <w:r w:rsidR="00D41715">
        <w:t>procedures</w:t>
      </w:r>
      <w:r w:rsidR="008343FD" w:rsidRPr="00A5164D">
        <w:rPr>
          <w:lang w:val="en-US"/>
        </w:rPr>
        <w:t xml:space="preserve"> that are needed for UEs performing random resource selection including resource </w:t>
      </w:r>
      <w:r w:rsidR="00D41715">
        <w:t>(</w:t>
      </w:r>
      <w:r w:rsidR="008343FD" w:rsidRPr="00A5164D">
        <w:rPr>
          <w:lang w:val="en-US"/>
        </w:rPr>
        <w:t>re</w:t>
      </w:r>
      <w:r w:rsidR="008343FD">
        <w:rPr>
          <w:lang w:val="en-US"/>
        </w:rPr>
        <w:t>-</w:t>
      </w:r>
      <w:r w:rsidR="00D41715">
        <w:t>)</w:t>
      </w:r>
      <w:r w:rsidR="008343FD" w:rsidRPr="00A5164D">
        <w:rPr>
          <w:lang w:val="en-US"/>
        </w:rPr>
        <w:t>selection</w:t>
      </w:r>
      <w:r w:rsidR="00D41715">
        <w:t xml:space="preserve"> and </w:t>
      </w:r>
      <w:r w:rsidR="008343FD">
        <w:rPr>
          <w:lang w:val="en-US"/>
        </w:rPr>
        <w:t>pre-emption</w:t>
      </w:r>
      <w:r w:rsidR="00D41715">
        <w:t xml:space="preserve"> mechanisms</w:t>
      </w:r>
      <w:r w:rsidR="008343FD" w:rsidRPr="00A5164D">
        <w:rPr>
          <w:lang w:val="en-US"/>
        </w:rPr>
        <w:t xml:space="preserve"> and </w:t>
      </w:r>
      <w:r w:rsidR="008343FD">
        <w:rPr>
          <w:lang w:val="en-US"/>
        </w:rPr>
        <w:t xml:space="preserve">their </w:t>
      </w:r>
      <w:r w:rsidR="008343FD" w:rsidRPr="00A5164D">
        <w:rPr>
          <w:lang w:val="en-US"/>
        </w:rPr>
        <w:t>operation in resource pool</w:t>
      </w:r>
      <w:r w:rsidR="008343FD">
        <w:rPr>
          <w:lang w:val="en-US"/>
        </w:rPr>
        <w:t>s</w:t>
      </w:r>
      <w:r w:rsidR="00B17E03">
        <w:rPr>
          <w:lang w:val="en-US"/>
        </w:rPr>
        <w:t xml:space="preserve"> </w:t>
      </w:r>
      <w:r w:rsidR="0035075F">
        <w:rPr>
          <w:lang w:val="en-US"/>
        </w:rPr>
        <w:t xml:space="preserve">with </w:t>
      </w:r>
      <w:r w:rsidR="00B17E03">
        <w:rPr>
          <w:lang w:val="en-US"/>
        </w:rPr>
        <w:t>mixed resource allocation scheme</w:t>
      </w:r>
      <w:r w:rsidR="0035075F">
        <w:rPr>
          <w:lang w:val="en-US"/>
        </w:rPr>
        <w:t>s</w:t>
      </w:r>
      <w:r w:rsidR="008343FD" w:rsidRPr="00A5164D">
        <w:rPr>
          <w:lang w:val="en-US"/>
        </w:rPr>
        <w:t xml:space="preserve">. </w:t>
      </w:r>
      <w:r w:rsidR="008343FD" w:rsidRPr="00A5164D">
        <w:t>To finalize the paper</w:t>
      </w:r>
      <w:r w:rsidR="008343FD" w:rsidRPr="00A5164D">
        <w:rPr>
          <w:lang w:val="en-US"/>
        </w:rPr>
        <w:t>,</w:t>
      </w:r>
      <w:r w:rsidR="008343FD" w:rsidRPr="00A5164D" w:rsidDel="0084208A">
        <w:t xml:space="preserve"> </w:t>
      </w:r>
      <w:r w:rsidR="008343FD" w:rsidRPr="00A5164D">
        <w:t xml:space="preserve">the </w:t>
      </w:r>
      <w:r w:rsidR="0035075F">
        <w:t xml:space="preserve">different configurations to be used by UEs in relationship with the congestion control procedures for </w:t>
      </w:r>
      <w:r w:rsidR="008343FD" w:rsidRPr="00A5164D">
        <w:t xml:space="preserve">UEs performing partial sensing </w:t>
      </w:r>
      <w:r w:rsidR="0035075F">
        <w:t>are</w:t>
      </w:r>
      <w:r w:rsidR="008343FD" w:rsidRPr="00A5164D">
        <w:t xml:space="preserve"> discussed.</w:t>
      </w:r>
      <w:r w:rsidR="008343FD">
        <w:t xml:space="preserve"> </w:t>
      </w:r>
    </w:p>
    <w:p w14:paraId="2E1B0EF9" w14:textId="364FBD91" w:rsidR="00F01A56" w:rsidRDefault="00F01A56" w:rsidP="00F01A56">
      <w:pPr>
        <w:pStyle w:val="Heading1"/>
        <w:rPr>
          <w:lang w:val="en-US"/>
        </w:rPr>
      </w:pPr>
      <w:r>
        <w:t>2</w:t>
      </w:r>
      <w:r w:rsidRPr="00074D68">
        <w:rPr>
          <w:lang w:val="en-US"/>
        </w:rPr>
        <w:tab/>
      </w:r>
      <w:r>
        <w:rPr>
          <w:lang w:val="en-US"/>
        </w:rPr>
        <w:t>Partial</w:t>
      </w:r>
      <w:r w:rsidRPr="00074D68">
        <w:rPr>
          <w:lang w:val="en-US"/>
        </w:rPr>
        <w:t xml:space="preserve"> sensing </w:t>
      </w:r>
      <w:r>
        <w:rPr>
          <w:lang w:val="en-US"/>
        </w:rPr>
        <w:t>procedures</w:t>
      </w:r>
    </w:p>
    <w:p w14:paraId="2552D4AF" w14:textId="45EECAFC" w:rsidR="00FE6701" w:rsidRDefault="00FE6701" w:rsidP="00FE6701">
      <w:pPr>
        <w:pStyle w:val="Heading2"/>
      </w:pPr>
      <w:r w:rsidRPr="007C32AD">
        <w:t>2.</w:t>
      </w:r>
      <w:r>
        <w:t>1</w:t>
      </w:r>
      <w:r w:rsidRPr="007C32AD">
        <w:tab/>
      </w:r>
      <w:r w:rsidRPr="007C32AD">
        <w:rPr>
          <w:lang w:val="en-US"/>
        </w:rPr>
        <w:t>Contiguous</w:t>
      </w:r>
      <w:r w:rsidRPr="007C32AD">
        <w:t xml:space="preserve"> </w:t>
      </w:r>
      <w:r>
        <w:t>p</w:t>
      </w:r>
      <w:r w:rsidRPr="007C32AD">
        <w:t xml:space="preserve">artial </w:t>
      </w:r>
      <w:r>
        <w:t>s</w:t>
      </w:r>
      <w:r w:rsidRPr="007C32AD">
        <w:t xml:space="preserve">ensing </w:t>
      </w:r>
      <w:r>
        <w:t>m</w:t>
      </w:r>
      <w:r w:rsidRPr="007C32AD">
        <w:t>echanism for NR SL</w:t>
      </w:r>
    </w:p>
    <w:p w14:paraId="74EE0920" w14:textId="6FCEE553" w:rsidR="0035075F" w:rsidRPr="0035075F" w:rsidRDefault="0035075F" w:rsidP="003F7FBA">
      <w:pPr>
        <w:jc w:val="both"/>
      </w:pPr>
      <w:r>
        <w:t>In the last RAN1#107-bis-e meeting, it was agreed the minimum size of the contiguous partial sensing window and the pre-configured maximum value of the window</w:t>
      </w:r>
      <w:r w:rsidR="00617B35">
        <w:t xml:space="preserve"> for aperiodic transmissions</w:t>
      </w:r>
      <w:r>
        <w:t xml:space="preserve">. However, one open issue was the </w:t>
      </w:r>
      <w:r w:rsidR="003F7FBA">
        <w:t xml:space="preserve">lower value of the </w:t>
      </w:r>
      <w:r>
        <w:t>range that the</w:t>
      </w:r>
      <w:r w:rsidR="003F7FBA">
        <w:t xml:space="preserve"> contiguous partial</w:t>
      </w:r>
      <w:r>
        <w:t xml:space="preserve"> sensing window can have</w:t>
      </w:r>
      <w:r w:rsidR="003F7FBA">
        <w:t xml:space="preserve"> as indicated in the following agreement</w:t>
      </w:r>
      <w:r>
        <w:t>.</w:t>
      </w:r>
    </w:p>
    <w:tbl>
      <w:tblPr>
        <w:tblStyle w:val="TableGrid"/>
        <w:tblW w:w="0" w:type="auto"/>
        <w:tblLook w:val="04A0" w:firstRow="1" w:lastRow="0" w:firstColumn="1" w:lastColumn="0" w:noHBand="0" w:noVBand="1"/>
      </w:tblPr>
      <w:tblGrid>
        <w:gridCol w:w="9629"/>
      </w:tblGrid>
      <w:tr w:rsidR="00D105FA" w14:paraId="4955E7CA" w14:textId="77777777" w:rsidTr="00D105FA">
        <w:tc>
          <w:tcPr>
            <w:tcW w:w="9629" w:type="dxa"/>
          </w:tcPr>
          <w:p w14:paraId="6966C75C" w14:textId="77777777" w:rsidR="00D105FA" w:rsidRPr="00D105FA" w:rsidRDefault="00D105FA" w:rsidP="00D105FA">
            <w:pPr>
              <w:overflowPunct/>
              <w:autoSpaceDE/>
              <w:autoSpaceDN/>
              <w:adjustRightInd/>
              <w:spacing w:after="0"/>
              <w:textAlignment w:val="auto"/>
              <w:rPr>
                <w:rFonts w:eastAsia="SimSun"/>
                <w:b/>
                <w:bCs/>
                <w:iCs/>
                <w:highlight w:val="green"/>
                <w:lang w:val="en-US" w:eastAsia="x-none"/>
              </w:rPr>
            </w:pPr>
            <w:r w:rsidRPr="00D105FA">
              <w:rPr>
                <w:rFonts w:eastAsia="SimSun"/>
                <w:b/>
                <w:bCs/>
                <w:iCs/>
                <w:highlight w:val="green"/>
                <w:lang w:val="en-US" w:eastAsia="x-none"/>
              </w:rPr>
              <w:t>Agreement</w:t>
            </w:r>
          </w:p>
          <w:p w14:paraId="26FAF1B6" w14:textId="77777777" w:rsidR="00D105FA" w:rsidRPr="00D105FA" w:rsidRDefault="00D105FA" w:rsidP="00D105FA">
            <w:pPr>
              <w:overflowPunct/>
              <w:adjustRightInd/>
              <w:spacing w:after="0"/>
              <w:jc w:val="both"/>
              <w:textAlignment w:val="auto"/>
              <w:rPr>
                <w:rFonts w:eastAsia="SimSun"/>
                <w:lang w:val="en-US" w:eastAsia="zh-CN"/>
              </w:rPr>
            </w:pPr>
            <w:r w:rsidRPr="00D105FA">
              <w:rPr>
                <w:rFonts w:eastAsia="SimSun"/>
                <w:color w:val="000000"/>
                <w:lang w:val="en-US" w:eastAsia="zh-CN"/>
              </w:rPr>
              <w:t xml:space="preserve">When UE performs at least contiguous partial sensing in a mode 2 Tx pool for a resource (re)selection </w:t>
            </w:r>
            <w:r w:rsidRPr="00D105FA">
              <w:rPr>
                <w:rFonts w:eastAsia="SimSun"/>
                <w:lang w:val="en-US" w:eastAsia="zh-CN"/>
              </w:rPr>
              <w:t>procedure and re-evaluation/pre-emption checking triggered by aperiodic transmission (</w:t>
            </w:r>
            <w:proofErr w:type="spellStart"/>
            <w:r w:rsidRPr="00D105FA">
              <w:rPr>
                <w:rFonts w:eastAsia="SimSun"/>
                <w:i/>
                <w:iCs/>
                <w:lang w:val="en-US" w:eastAsia="zh-CN"/>
              </w:rPr>
              <w:t>P</w:t>
            </w:r>
            <w:r w:rsidRPr="00D105FA">
              <w:rPr>
                <w:rFonts w:eastAsia="SimSun"/>
                <w:vertAlign w:val="subscript"/>
                <w:lang w:val="en-US" w:eastAsia="zh-CN"/>
              </w:rPr>
              <w:t>rsvp_TX</w:t>
            </w:r>
            <w:proofErr w:type="spellEnd"/>
            <w:r w:rsidRPr="00D105FA">
              <w:rPr>
                <w:rFonts w:eastAsia="SimSun"/>
                <w:i/>
                <w:iCs/>
                <w:lang w:val="en-US" w:eastAsia="zh-CN"/>
              </w:rPr>
              <w:t>=0</w:t>
            </w:r>
            <w:r w:rsidRPr="00D105FA">
              <w:rPr>
                <w:rFonts w:eastAsia="SimSun"/>
                <w:lang w:val="en-US" w:eastAsia="zh-CN"/>
              </w:rPr>
              <w:t>) in slot </w:t>
            </w:r>
            <w:r w:rsidRPr="00D105FA">
              <w:rPr>
                <w:rFonts w:eastAsia="SimSun"/>
                <w:i/>
                <w:iCs/>
                <w:lang w:val="en-US" w:eastAsia="zh-CN"/>
              </w:rPr>
              <w:t>n</w:t>
            </w:r>
            <w:r w:rsidRPr="00D105FA">
              <w:rPr>
                <w:rFonts w:eastAsia="SimSun"/>
                <w:lang w:val="en-US" w:eastAsia="zh-CN"/>
              </w:rPr>
              <w:t>,</w:t>
            </w:r>
          </w:p>
          <w:p w14:paraId="04178C11" w14:textId="77777777" w:rsidR="00D105FA" w:rsidRPr="00D105FA" w:rsidRDefault="00D105FA" w:rsidP="00D105FA">
            <w:pPr>
              <w:numPr>
                <w:ilvl w:val="0"/>
                <w:numId w:val="5"/>
              </w:numPr>
              <w:overflowPunct/>
              <w:autoSpaceDE/>
              <w:autoSpaceDN/>
              <w:adjustRightInd/>
              <w:spacing w:after="0"/>
              <w:ind w:left="720"/>
              <w:jc w:val="both"/>
              <w:textAlignment w:val="auto"/>
              <w:rPr>
                <w:lang w:val="en-US" w:eastAsia="x-none"/>
              </w:rPr>
            </w:pPr>
            <w:r w:rsidRPr="00D105FA">
              <w:rPr>
                <w:lang w:val="en-US" w:eastAsia="x-none"/>
              </w:rPr>
              <w:t>For minimum size M of the CPS monitoring window [</w:t>
            </w:r>
            <w:proofErr w:type="spellStart"/>
            <w:r w:rsidRPr="00D105FA">
              <w:rPr>
                <w:i/>
                <w:iCs/>
                <w:lang w:val="en-US" w:eastAsia="x-none"/>
              </w:rPr>
              <w:t>n</w:t>
            </w:r>
            <w:r w:rsidRPr="00D105FA">
              <w:rPr>
                <w:lang w:val="en-US" w:eastAsia="x-none"/>
              </w:rPr>
              <w:t>+</w:t>
            </w:r>
            <w:r w:rsidRPr="00D105FA">
              <w:rPr>
                <w:i/>
                <w:iCs/>
                <w:lang w:val="en-US" w:eastAsia="x-none"/>
              </w:rPr>
              <w:t>T</w:t>
            </w:r>
            <w:r w:rsidRPr="00D105FA">
              <w:rPr>
                <w:vertAlign w:val="subscript"/>
                <w:lang w:val="en-US" w:eastAsia="x-none"/>
              </w:rPr>
              <w:t>A</w:t>
            </w:r>
            <w:proofErr w:type="spellEnd"/>
            <w:r w:rsidRPr="00D105FA">
              <w:rPr>
                <w:lang w:val="en-US" w:eastAsia="x-none"/>
              </w:rPr>
              <w:t>, </w:t>
            </w:r>
            <w:proofErr w:type="spellStart"/>
            <w:r w:rsidRPr="00D105FA">
              <w:rPr>
                <w:i/>
                <w:iCs/>
                <w:lang w:val="en-US" w:eastAsia="x-none"/>
              </w:rPr>
              <w:t>n</w:t>
            </w:r>
            <w:r w:rsidRPr="00D105FA">
              <w:rPr>
                <w:lang w:val="en-US" w:eastAsia="x-none"/>
              </w:rPr>
              <w:t>+</w:t>
            </w:r>
            <w:r w:rsidRPr="00D105FA">
              <w:rPr>
                <w:i/>
                <w:iCs/>
                <w:lang w:val="en-US" w:eastAsia="x-none"/>
              </w:rPr>
              <w:t>T</w:t>
            </w:r>
            <w:r w:rsidRPr="00D105FA">
              <w:rPr>
                <w:vertAlign w:val="subscript"/>
                <w:lang w:val="en-US" w:eastAsia="x-none"/>
              </w:rPr>
              <w:t>B</w:t>
            </w:r>
            <w:proofErr w:type="spellEnd"/>
            <w:r w:rsidRPr="00D105FA">
              <w:rPr>
                <w:lang w:val="en-US" w:eastAsia="x-none"/>
              </w:rPr>
              <w:t>]:</w:t>
            </w:r>
          </w:p>
          <w:p w14:paraId="16651D74" w14:textId="77777777" w:rsidR="00D105FA" w:rsidRPr="00D105FA" w:rsidRDefault="00D105FA" w:rsidP="00D105FA">
            <w:pPr>
              <w:numPr>
                <w:ilvl w:val="1"/>
                <w:numId w:val="5"/>
              </w:numPr>
              <w:overflowPunct/>
              <w:autoSpaceDE/>
              <w:autoSpaceDN/>
              <w:adjustRightInd/>
              <w:spacing w:after="0"/>
              <w:ind w:left="1440"/>
              <w:contextualSpacing/>
              <w:textAlignment w:val="auto"/>
              <w:rPr>
                <w:color w:val="000000"/>
                <w:lang w:val="en-US" w:eastAsia="x-none"/>
              </w:rPr>
            </w:pPr>
            <w:r w:rsidRPr="00D105FA">
              <w:rPr>
                <w:color w:val="000000"/>
                <w:lang w:val="en-US" w:eastAsia="x-none"/>
              </w:rPr>
              <w:t>By default, </w:t>
            </w:r>
            <w:r w:rsidRPr="00D105FA">
              <w:rPr>
                <w:i/>
                <w:iCs/>
                <w:color w:val="000000"/>
                <w:lang w:val="en-US" w:eastAsia="x-none"/>
              </w:rPr>
              <w:t>M</w:t>
            </w:r>
            <w:r w:rsidRPr="00D105FA">
              <w:rPr>
                <w:color w:val="000000"/>
                <w:lang w:val="en-US" w:eastAsia="x-none"/>
              </w:rPr>
              <w:t> is 31 unless (pre-)configured with another value</w:t>
            </w:r>
          </w:p>
          <w:p w14:paraId="4027A43C" w14:textId="77777777" w:rsidR="00D105FA" w:rsidRPr="00D105FA" w:rsidRDefault="00D105FA" w:rsidP="00D105FA">
            <w:pPr>
              <w:numPr>
                <w:ilvl w:val="1"/>
                <w:numId w:val="5"/>
              </w:numPr>
              <w:overflowPunct/>
              <w:autoSpaceDE/>
              <w:autoSpaceDN/>
              <w:adjustRightInd/>
              <w:spacing w:after="0"/>
              <w:ind w:left="1440"/>
              <w:contextualSpacing/>
              <w:textAlignment w:val="auto"/>
              <w:rPr>
                <w:rFonts w:cs="Times"/>
                <w:lang w:val="en-US" w:eastAsia="x-none"/>
              </w:rPr>
            </w:pPr>
            <w:r w:rsidRPr="00D105FA">
              <w:rPr>
                <w:lang w:val="en-US" w:eastAsia="x-none"/>
              </w:rPr>
              <w:t xml:space="preserve">The range of (pre-)configured </w:t>
            </w:r>
            <w:r w:rsidRPr="00D105FA">
              <w:rPr>
                <w:i/>
                <w:iCs/>
                <w:lang w:val="en-US" w:eastAsia="x-none"/>
              </w:rPr>
              <w:t>M</w:t>
            </w:r>
            <w:r w:rsidRPr="00D105FA">
              <w:rPr>
                <w:lang w:val="en-US" w:eastAsia="x-none"/>
              </w:rPr>
              <w:t xml:space="preserve"> is from </w:t>
            </w:r>
            <w:r w:rsidRPr="00D105FA">
              <w:rPr>
                <w:highlight w:val="darkYellow"/>
                <w:lang w:val="en-US" w:eastAsia="x-none"/>
              </w:rPr>
              <w:t>0 (working assumption)</w:t>
            </w:r>
            <w:r w:rsidRPr="00D105FA">
              <w:rPr>
                <w:lang w:val="en-US" w:eastAsia="x-none"/>
              </w:rPr>
              <w:t xml:space="preserve"> to 30</w:t>
            </w:r>
          </w:p>
          <w:p w14:paraId="1F097839" w14:textId="77777777" w:rsidR="00D105FA" w:rsidRDefault="00D105FA" w:rsidP="00D105FA"/>
        </w:tc>
      </w:tr>
    </w:tbl>
    <w:p w14:paraId="4FCD11C3" w14:textId="3B3D3608" w:rsidR="00D105FA" w:rsidRDefault="00D105FA" w:rsidP="00D105FA"/>
    <w:p w14:paraId="364E9ED5" w14:textId="26DFD920" w:rsidR="0035075F" w:rsidRDefault="0035075F" w:rsidP="0035075F">
      <w:pPr>
        <w:jc w:val="both"/>
      </w:pPr>
      <w:r>
        <w:rPr>
          <w:rFonts w:eastAsia="Calibri"/>
        </w:rPr>
        <w:t xml:space="preserve">In our view, the contiguous sensing window </w:t>
      </w:r>
      <w:r w:rsidR="00410CCE">
        <w:rPr>
          <w:rFonts w:eastAsia="Calibri"/>
        </w:rPr>
        <w:t xml:space="preserve">size </w:t>
      </w:r>
      <w:r w:rsidRPr="00410CCE">
        <w:rPr>
          <w:rFonts w:eastAsia="Calibri"/>
          <w:i/>
          <w:iCs/>
        </w:rPr>
        <w:t>M</w:t>
      </w:r>
      <w:r>
        <w:rPr>
          <w:rFonts w:eastAsia="Calibri"/>
        </w:rPr>
        <w:t xml:space="preserve"> shall be defined with a minimum value of zero since there are cases where minimum sensing window </w:t>
      </w:r>
      <w:r w:rsidRPr="00D41715">
        <w:rPr>
          <w:rFonts w:eastAsia="Calibri"/>
          <w:i/>
          <w:iCs/>
        </w:rPr>
        <w:t>M</w:t>
      </w:r>
      <w:r>
        <w:rPr>
          <w:rFonts w:eastAsia="Calibri"/>
        </w:rPr>
        <w:t xml:space="preserve"> cannot be not fulfilled, e.g., due to a stringent PDB, and the UE should be able to </w:t>
      </w:r>
      <w:r w:rsidR="00410CCE">
        <w:rPr>
          <w:rFonts w:eastAsia="Calibri"/>
        </w:rPr>
        <w:t>have this flexibility</w:t>
      </w:r>
      <w:r>
        <w:rPr>
          <w:rFonts w:eastAsia="Calibri"/>
        </w:rPr>
        <w:t>. Moreover, it has been agreed that by implementation the UE may decide to perform random resource selection, i.e., T</w:t>
      </w:r>
      <w:r w:rsidRPr="006A7B68">
        <w:rPr>
          <w:rFonts w:eastAsia="Calibri"/>
          <w:vertAlign w:val="subscript"/>
        </w:rPr>
        <w:t>A</w:t>
      </w:r>
      <w:r>
        <w:rPr>
          <w:rFonts w:eastAsia="Calibri"/>
        </w:rPr>
        <w:t xml:space="preserve"> = T</w:t>
      </w:r>
      <w:r w:rsidRPr="006A7B68">
        <w:rPr>
          <w:rFonts w:eastAsia="Calibri"/>
          <w:vertAlign w:val="subscript"/>
        </w:rPr>
        <w:t>B</w:t>
      </w:r>
      <w:r>
        <w:rPr>
          <w:rFonts w:eastAsia="Calibri"/>
        </w:rPr>
        <w:t xml:space="preserve"> = 0, where no sensing is performed if the minimum value of M cannot be fulfilled. Therefore, we propose to confirm the working assumption reached in the last RAN1#107-bis-e meeting</w:t>
      </w:r>
      <w:r w:rsidR="001E7762">
        <w:rPr>
          <w:rFonts w:eastAsia="Calibri"/>
        </w:rPr>
        <w:t xml:space="preserve"> which is aligned with the current agreements</w:t>
      </w:r>
      <w:r w:rsidR="00410CCE">
        <w:rPr>
          <w:rFonts w:eastAsia="Calibri"/>
        </w:rPr>
        <w:t xml:space="preserve"> in RAN1</w:t>
      </w:r>
      <w:r>
        <w:rPr>
          <w:rFonts w:eastAsia="Calibri"/>
        </w:rPr>
        <w:t>.</w:t>
      </w:r>
    </w:p>
    <w:p w14:paraId="105FD454" w14:textId="669DE1C0" w:rsidR="00D105FA" w:rsidRPr="00D105FA" w:rsidRDefault="00D105FA" w:rsidP="00D105FA">
      <w:pPr>
        <w:pStyle w:val="Proposal"/>
        <w:rPr>
          <w:lang w:val="en-150"/>
        </w:rPr>
      </w:pPr>
      <w:bookmarkStart w:id="1" w:name="_Toc95749779"/>
      <w:r>
        <w:rPr>
          <w:lang w:val="en-150"/>
        </w:rPr>
        <w:t xml:space="preserve">Confirm the working assumption where the </w:t>
      </w:r>
      <w:r w:rsidR="00D41715">
        <w:t>(</w:t>
      </w:r>
      <w:r w:rsidR="00D41715">
        <w:rPr>
          <w:lang w:val="en-150"/>
        </w:rPr>
        <w:t>pre-</w:t>
      </w:r>
      <w:r w:rsidR="00D41715">
        <w:t>)</w:t>
      </w:r>
      <w:r w:rsidR="00D41715">
        <w:rPr>
          <w:lang w:val="en-150"/>
        </w:rPr>
        <w:t xml:space="preserve">configured </w:t>
      </w:r>
      <w:r>
        <w:rPr>
          <w:lang w:val="en-150"/>
        </w:rPr>
        <w:t>range of</w:t>
      </w:r>
      <w:r w:rsidR="00D41715">
        <w:t xml:space="preserve"> </w:t>
      </w:r>
      <w:r w:rsidR="00255C9D">
        <w:rPr>
          <w:lang w:val="en-150"/>
        </w:rPr>
        <w:t xml:space="preserve">the contiguous partial sensing window </w:t>
      </w:r>
      <w:r w:rsidRPr="00D41715">
        <w:rPr>
          <w:i/>
          <w:iCs/>
          <w:lang w:val="en-150"/>
        </w:rPr>
        <w:t>M</w:t>
      </w:r>
      <w:r>
        <w:rPr>
          <w:lang w:val="en-150"/>
        </w:rPr>
        <w:t xml:space="preserve"> is</w:t>
      </w:r>
      <w:r w:rsidR="00255C9D">
        <w:rPr>
          <w:lang w:val="en-150"/>
        </w:rPr>
        <w:t xml:space="preserve"> defined</w:t>
      </w:r>
      <w:r>
        <w:rPr>
          <w:lang w:val="en-150"/>
        </w:rPr>
        <w:t xml:space="preserve"> from 0 to 30</w:t>
      </w:r>
      <w:r w:rsidR="00255C9D">
        <w:rPr>
          <w:lang w:val="en-150"/>
        </w:rPr>
        <w:t>.</w:t>
      </w:r>
      <w:bookmarkEnd w:id="1"/>
    </w:p>
    <w:p w14:paraId="638EE3D5" w14:textId="790D9314" w:rsidR="00F36D73" w:rsidRPr="00524BA4" w:rsidRDefault="00F36D73" w:rsidP="00DA4C2A">
      <w:pPr>
        <w:pStyle w:val="Heading2"/>
      </w:pPr>
      <w:r>
        <w:t>2.</w:t>
      </w:r>
      <w:r w:rsidR="00DA4C2A">
        <w:t>2</w:t>
      </w:r>
      <w:r>
        <w:tab/>
      </w:r>
      <w:r w:rsidR="00382502" w:rsidRPr="00DA4C2A">
        <w:rPr>
          <w:rStyle w:val="Heading2Char"/>
        </w:rPr>
        <w:t>Coordination of periodic-based and contiguous partial sensing operation</w:t>
      </w:r>
      <w:r w:rsidR="00FC3105">
        <w:rPr>
          <w:rStyle w:val="Heading2Char"/>
        </w:rPr>
        <w:t xml:space="preserve"> for resource (re</w:t>
      </w:r>
      <w:r w:rsidR="00EF3E15">
        <w:rPr>
          <w:rStyle w:val="Heading2Char"/>
        </w:rPr>
        <w:t>-</w:t>
      </w:r>
      <w:r w:rsidR="00FC3105">
        <w:rPr>
          <w:rStyle w:val="Heading2Char"/>
        </w:rPr>
        <w:t>)selection</w:t>
      </w:r>
      <w:r w:rsidR="00524BA4">
        <w:rPr>
          <w:rStyle w:val="Heading2Char"/>
        </w:rPr>
        <w:t xml:space="preserve"> in aperiodic transmissions</w:t>
      </w:r>
    </w:p>
    <w:p w14:paraId="5E8C55A2" w14:textId="00452970" w:rsidR="000838FD" w:rsidRDefault="00C65AD8" w:rsidP="00F36D73">
      <w:pPr>
        <w:jc w:val="both"/>
        <w:rPr>
          <w:rFonts w:ascii="Times" w:eastAsia="Batang" w:hAnsi="Times"/>
          <w:lang w:eastAsia="en-US"/>
        </w:rPr>
      </w:pPr>
      <w:r>
        <w:rPr>
          <w:rFonts w:ascii="Times" w:eastAsia="Batang" w:hAnsi="Times"/>
          <w:lang w:eastAsia="en-US"/>
        </w:rPr>
        <w:t xml:space="preserve">For aperiodic transmissions, it has been agreed that </w:t>
      </w:r>
      <w:r w:rsidR="00F36D73">
        <w:rPr>
          <w:rFonts w:ascii="Times" w:eastAsia="Batang" w:hAnsi="Times"/>
          <w:lang w:eastAsia="en-US"/>
        </w:rPr>
        <w:t>both</w:t>
      </w:r>
      <w:r w:rsidR="00202045">
        <w:rPr>
          <w:rFonts w:ascii="Times" w:eastAsia="Batang" w:hAnsi="Times"/>
          <w:lang w:eastAsia="en-US"/>
        </w:rPr>
        <w:t xml:space="preserve"> sensing </w:t>
      </w:r>
      <w:r>
        <w:rPr>
          <w:rFonts w:ascii="Times" w:eastAsia="Batang" w:hAnsi="Times"/>
          <w:lang w:eastAsia="en-US"/>
        </w:rPr>
        <w:t>operations</w:t>
      </w:r>
      <w:r w:rsidR="00202045">
        <w:rPr>
          <w:rFonts w:ascii="Times" w:eastAsia="Batang" w:hAnsi="Times"/>
          <w:lang w:eastAsia="en-US"/>
        </w:rPr>
        <w:t>,</w:t>
      </w:r>
      <w:r w:rsidR="00C35B6B">
        <w:rPr>
          <w:rFonts w:ascii="Times" w:eastAsia="Batang" w:hAnsi="Times"/>
          <w:lang w:eastAsia="en-US"/>
        </w:rPr>
        <w:t xml:space="preserve"> i.e., periodic-based partial sensing and contiguous partial sensing,</w:t>
      </w:r>
      <w:r w:rsidR="00F36D73">
        <w:rPr>
          <w:rFonts w:ascii="Times" w:eastAsia="Batang" w:hAnsi="Times"/>
          <w:lang w:eastAsia="en-US"/>
        </w:rPr>
        <w:t xml:space="preserve"> </w:t>
      </w:r>
      <w:r>
        <w:rPr>
          <w:rFonts w:ascii="Times" w:eastAsia="Batang" w:hAnsi="Times"/>
          <w:lang w:eastAsia="en-US"/>
        </w:rPr>
        <w:t xml:space="preserve">can be performed </w:t>
      </w:r>
      <w:proofErr w:type="gramStart"/>
      <w:r>
        <w:rPr>
          <w:rFonts w:ascii="Times" w:eastAsia="Batang" w:hAnsi="Times"/>
          <w:lang w:eastAsia="en-US"/>
        </w:rPr>
        <w:t>in order to</w:t>
      </w:r>
      <w:proofErr w:type="gramEnd"/>
      <w:r>
        <w:rPr>
          <w:rFonts w:ascii="Times" w:eastAsia="Batang" w:hAnsi="Times"/>
          <w:lang w:eastAsia="en-US"/>
        </w:rPr>
        <w:t xml:space="preserve"> obtain an accurate knowledge of the resource pool situation. In our view, it is important that there is coordination between both sensing operations </w:t>
      </w:r>
      <w:proofErr w:type="gramStart"/>
      <w:r>
        <w:rPr>
          <w:rFonts w:ascii="Times" w:eastAsia="Batang" w:hAnsi="Times"/>
          <w:lang w:eastAsia="en-US"/>
        </w:rPr>
        <w:t>in order to</w:t>
      </w:r>
      <w:proofErr w:type="gramEnd"/>
      <w:r>
        <w:rPr>
          <w:rFonts w:ascii="Times" w:eastAsia="Batang" w:hAnsi="Times"/>
          <w:lang w:eastAsia="en-US"/>
        </w:rPr>
        <w:t xml:space="preserve"> avoid a higher power usage than needed.</w:t>
      </w:r>
      <w:r w:rsidR="00C35B6B">
        <w:rPr>
          <w:rFonts w:ascii="Times" w:eastAsia="Batang" w:hAnsi="Times"/>
          <w:lang w:eastAsia="en-US"/>
        </w:rPr>
        <w:t xml:space="preserve"> </w:t>
      </w:r>
      <w:r>
        <w:rPr>
          <w:rFonts w:ascii="Times" w:eastAsia="Batang" w:hAnsi="Times"/>
          <w:lang w:eastAsia="en-US"/>
        </w:rPr>
        <w:t xml:space="preserve">For instance, it could be possible that performing both periodic-based partial sensing and contiguous partial </w:t>
      </w:r>
      <w:r>
        <w:rPr>
          <w:rFonts w:ascii="Times" w:eastAsia="Batang" w:hAnsi="Times"/>
          <w:lang w:eastAsia="en-US"/>
        </w:rPr>
        <w:lastRenderedPageBreak/>
        <w:t xml:space="preserve">sensing in certain scenarios or conditions do not reduce the potential collisions as much as the amount of power consumed to </w:t>
      </w:r>
      <w:r w:rsidR="003C575A">
        <w:rPr>
          <w:rFonts w:ascii="Times" w:eastAsia="Batang" w:hAnsi="Times"/>
          <w:lang w:eastAsia="en-US"/>
        </w:rPr>
        <w:t>perform</w:t>
      </w:r>
      <w:r>
        <w:rPr>
          <w:rFonts w:ascii="Times" w:eastAsia="Batang" w:hAnsi="Times"/>
          <w:lang w:eastAsia="en-US"/>
        </w:rPr>
        <w:t xml:space="preserve"> the sensing.</w:t>
      </w:r>
    </w:p>
    <w:p w14:paraId="3D05ECF4" w14:textId="712D96D0" w:rsidR="000838FD" w:rsidRPr="000838FD" w:rsidRDefault="000838FD" w:rsidP="000838FD">
      <w:pPr>
        <w:pStyle w:val="Observation"/>
        <w:ind w:left="1701" w:hanging="1701"/>
        <w:jc w:val="both"/>
      </w:pPr>
      <w:bookmarkStart w:id="2" w:name="_Toc95749770"/>
      <w:r w:rsidRPr="000838FD">
        <w:t>It is important to define a coordination between periodic-based and contiguous partial sensing operation to achieve power saving operation</w:t>
      </w:r>
      <w:r w:rsidR="00C65AD8">
        <w:t xml:space="preserve"> while </w:t>
      </w:r>
      <w:r w:rsidR="006574AB">
        <w:t>maintaining</w:t>
      </w:r>
      <w:r w:rsidR="00C65AD8">
        <w:t xml:space="preserve"> the communication reliability</w:t>
      </w:r>
      <w:r w:rsidRPr="000838FD">
        <w:t>.</w:t>
      </w:r>
      <w:bookmarkEnd w:id="2"/>
    </w:p>
    <w:p w14:paraId="62A4836D" w14:textId="59D8884C" w:rsidR="00837379" w:rsidRDefault="003C575A" w:rsidP="00F36D73">
      <w:pPr>
        <w:jc w:val="both"/>
        <w:rPr>
          <w:rFonts w:ascii="Times" w:eastAsia="Batang" w:hAnsi="Times"/>
          <w:lang w:eastAsia="en-US"/>
        </w:rPr>
      </w:pPr>
      <w:r>
        <w:rPr>
          <w:rFonts w:ascii="Times" w:eastAsia="Batang" w:hAnsi="Times"/>
          <w:lang w:eastAsia="en-US"/>
        </w:rPr>
        <w:t>Based on the previous observation and f</w:t>
      </w:r>
      <w:r w:rsidR="00837379">
        <w:rPr>
          <w:rFonts w:ascii="Times" w:eastAsia="Batang" w:hAnsi="Times"/>
          <w:lang w:eastAsia="en-US"/>
        </w:rPr>
        <w:t xml:space="preserve">ollowing </w:t>
      </w:r>
      <w:r>
        <w:rPr>
          <w:rFonts w:ascii="Times" w:eastAsia="Batang" w:hAnsi="Times"/>
          <w:lang w:eastAsia="en-US"/>
        </w:rPr>
        <w:t>the</w:t>
      </w:r>
      <w:r w:rsidR="00837379">
        <w:rPr>
          <w:rFonts w:ascii="Times" w:eastAsia="Batang" w:hAnsi="Times"/>
          <w:lang w:eastAsia="en-US"/>
        </w:rPr>
        <w:t xml:space="preserve"> agreement</w:t>
      </w:r>
      <w:r>
        <w:rPr>
          <w:rFonts w:ascii="Times" w:eastAsia="Batang" w:hAnsi="Times"/>
          <w:lang w:eastAsia="en-US"/>
        </w:rPr>
        <w:t>s reached</w:t>
      </w:r>
      <w:r w:rsidR="00837379">
        <w:rPr>
          <w:rFonts w:ascii="Times" w:eastAsia="Batang" w:hAnsi="Times"/>
          <w:lang w:eastAsia="en-US"/>
        </w:rPr>
        <w:t xml:space="preserve"> in RAN1, the periodic-based partial sensing can be performed </w:t>
      </w:r>
      <w:r>
        <w:rPr>
          <w:rFonts w:ascii="Times" w:eastAsia="Batang" w:hAnsi="Times"/>
          <w:lang w:eastAsia="en-US"/>
        </w:rPr>
        <w:t xml:space="preserve">for resource </w:t>
      </w:r>
      <w:r w:rsidR="006574AB">
        <w:rPr>
          <w:rFonts w:ascii="Times" w:eastAsia="Batang" w:hAnsi="Times"/>
          <w:lang w:eastAsia="en-US"/>
        </w:rPr>
        <w:t>(</w:t>
      </w:r>
      <w:r>
        <w:rPr>
          <w:rFonts w:ascii="Times" w:eastAsia="Batang" w:hAnsi="Times"/>
          <w:lang w:eastAsia="en-US"/>
        </w:rPr>
        <w:t>re-</w:t>
      </w:r>
      <w:r w:rsidR="006574AB">
        <w:rPr>
          <w:rFonts w:ascii="Times" w:eastAsia="Batang" w:hAnsi="Times"/>
          <w:lang w:eastAsia="en-US"/>
        </w:rPr>
        <w:t>)</w:t>
      </w:r>
      <w:r>
        <w:rPr>
          <w:rFonts w:ascii="Times" w:eastAsia="Batang" w:hAnsi="Times"/>
          <w:lang w:eastAsia="en-US"/>
        </w:rPr>
        <w:t>evaluation and/or pre-emption checking based on UE implem</w:t>
      </w:r>
      <w:r w:rsidR="006574AB">
        <w:rPr>
          <w:rFonts w:ascii="Times" w:eastAsia="Batang" w:hAnsi="Times"/>
          <w:lang w:eastAsia="en-US"/>
        </w:rPr>
        <w:t>en</w:t>
      </w:r>
      <w:r>
        <w:rPr>
          <w:rFonts w:ascii="Times" w:eastAsia="Batang" w:hAnsi="Times"/>
          <w:lang w:eastAsia="en-US"/>
        </w:rPr>
        <w:t>tation</w:t>
      </w:r>
      <w:r w:rsidR="00837379">
        <w:rPr>
          <w:rFonts w:ascii="Times" w:eastAsia="Batang" w:hAnsi="Times"/>
          <w:lang w:eastAsia="en-US"/>
        </w:rPr>
        <w:t xml:space="preserve"> as indicated </w:t>
      </w:r>
      <w:r w:rsidR="006A2D17">
        <w:rPr>
          <w:rFonts w:ascii="Times" w:eastAsia="Batang" w:hAnsi="Times"/>
          <w:lang w:eastAsia="en-US"/>
        </w:rPr>
        <w:t>in the following agreement</w:t>
      </w:r>
      <w:r w:rsidR="00837379">
        <w:rPr>
          <w:rFonts w:ascii="Times" w:eastAsia="Batang" w:hAnsi="Times"/>
          <w:lang w:eastAsia="en-US"/>
        </w:rPr>
        <w:t>:</w:t>
      </w:r>
    </w:p>
    <w:tbl>
      <w:tblPr>
        <w:tblStyle w:val="TableGrid"/>
        <w:tblW w:w="0" w:type="auto"/>
        <w:tblLook w:val="04A0" w:firstRow="1" w:lastRow="0" w:firstColumn="1" w:lastColumn="0" w:noHBand="0" w:noVBand="1"/>
      </w:tblPr>
      <w:tblGrid>
        <w:gridCol w:w="9629"/>
      </w:tblGrid>
      <w:tr w:rsidR="00837379" w14:paraId="553C2298" w14:textId="77777777" w:rsidTr="00837379">
        <w:tc>
          <w:tcPr>
            <w:tcW w:w="9629" w:type="dxa"/>
          </w:tcPr>
          <w:p w14:paraId="7A28A32D" w14:textId="77777777" w:rsidR="00D105FA" w:rsidRPr="007F73A6" w:rsidRDefault="00D105FA" w:rsidP="00D105FA">
            <w:pPr>
              <w:jc w:val="both"/>
              <w:rPr>
                <w:b/>
                <w:bCs/>
                <w:color w:val="000000"/>
                <w:highlight w:val="green"/>
              </w:rPr>
            </w:pPr>
            <w:r w:rsidRPr="007F73A6">
              <w:rPr>
                <w:b/>
                <w:bCs/>
                <w:color w:val="000000"/>
                <w:highlight w:val="green"/>
              </w:rPr>
              <w:t>Agreement</w:t>
            </w:r>
          </w:p>
          <w:p w14:paraId="0408EC56" w14:textId="77777777" w:rsidR="00D105FA" w:rsidRPr="007F73A6" w:rsidRDefault="00D105FA" w:rsidP="00D105FA">
            <w:pPr>
              <w:jc w:val="both"/>
            </w:pPr>
            <w:r w:rsidRPr="007F73A6">
              <w:t>When UE is triggered to perform re-evaluation and pre-emption checking for aperiodic transmission (</w:t>
            </w:r>
            <w:proofErr w:type="spellStart"/>
            <w:r w:rsidRPr="007F73A6">
              <w:rPr>
                <w:i/>
                <w:iCs/>
              </w:rPr>
              <w:t>P</w:t>
            </w:r>
            <w:r w:rsidRPr="007F73A6">
              <w:rPr>
                <w:vertAlign w:val="subscript"/>
              </w:rPr>
              <w:t>rsvp_TX</w:t>
            </w:r>
            <w:proofErr w:type="spellEnd"/>
            <w:r w:rsidRPr="007F73A6">
              <w:rPr>
                <w:i/>
                <w:iCs/>
              </w:rPr>
              <w:t>=</w:t>
            </w:r>
            <w:r w:rsidRPr="007F73A6">
              <w:t xml:space="preserve">0) in slot </w:t>
            </w:r>
            <w:r w:rsidRPr="007F73A6">
              <w:rPr>
                <w:i/>
                <w:iCs/>
              </w:rPr>
              <w:t>n</w:t>
            </w:r>
            <w:r w:rsidRPr="007F73A6">
              <w:t>,</w:t>
            </w:r>
          </w:p>
          <w:p w14:paraId="655F63CD" w14:textId="77777777" w:rsidR="00D105FA" w:rsidRPr="007F73A6" w:rsidRDefault="00D105FA" w:rsidP="00D105FA">
            <w:pPr>
              <w:numPr>
                <w:ilvl w:val="0"/>
                <w:numId w:val="15"/>
              </w:numPr>
              <w:overflowPunct/>
              <w:autoSpaceDE/>
              <w:autoSpaceDN/>
              <w:adjustRightInd/>
              <w:spacing w:after="0"/>
              <w:textAlignment w:val="auto"/>
            </w:pPr>
            <w:r w:rsidRPr="007F73A6">
              <w:rPr>
                <w:lang w:eastAsia="en-GB"/>
              </w:rPr>
              <w:t>The candidate resource set (</w:t>
            </w:r>
            <w:r w:rsidRPr="007F73A6">
              <w:rPr>
                <w:i/>
                <w:iCs/>
                <w:lang w:eastAsia="en-GB"/>
              </w:rPr>
              <w:t>S</w:t>
            </w:r>
            <w:r w:rsidRPr="007F73A6">
              <w:rPr>
                <w:i/>
                <w:iCs/>
                <w:vertAlign w:val="subscript"/>
                <w:lang w:eastAsia="en-GB"/>
              </w:rPr>
              <w:t>A</w:t>
            </w:r>
            <w:r w:rsidRPr="007F73A6">
              <w:rPr>
                <w:lang w:eastAsia="en-GB"/>
              </w:rPr>
              <w:t xml:space="preserve">) is initialized to the remaining </w:t>
            </w:r>
            <w:r w:rsidRPr="007F73A6">
              <w:rPr>
                <w:i/>
                <w:iCs/>
                <w:lang w:eastAsia="en-GB"/>
              </w:rPr>
              <w:t>Y’</w:t>
            </w:r>
            <w:r w:rsidRPr="007F73A6">
              <w:rPr>
                <w:lang w:eastAsia="en-GB"/>
              </w:rPr>
              <w:t xml:space="preserve"> candidate slots</w:t>
            </w:r>
            <w:r w:rsidRPr="007F73A6">
              <w:t xml:space="preserve"> that </w:t>
            </w:r>
            <w:r w:rsidRPr="007F73A6">
              <w:rPr>
                <w:lang w:eastAsia="en-GB"/>
              </w:rPr>
              <w:t xml:space="preserve">starts from slot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7F73A6">
              <w:t xml:space="preserve"> and ends at the last slot of the </w:t>
            </w:r>
            <w:r w:rsidRPr="007F73A6">
              <w:rPr>
                <w:i/>
                <w:iCs/>
              </w:rPr>
              <w:t>Y’</w:t>
            </w:r>
            <w:r w:rsidRPr="007F73A6">
              <w:t xml:space="preserve"> candidate slots.</w:t>
            </w:r>
          </w:p>
          <w:p w14:paraId="17849108" w14:textId="77777777" w:rsidR="00D105FA" w:rsidRPr="007F73A6" w:rsidRDefault="004F6EF3" w:rsidP="00D105FA">
            <w:pPr>
              <w:numPr>
                <w:ilvl w:val="1"/>
                <w:numId w:val="39"/>
              </w:numPr>
              <w:overflowPunct/>
              <w:autoSpaceDE/>
              <w:autoSpaceDN/>
              <w:adjustRightInd/>
              <w:spacing w:after="0"/>
              <w:textAlignment w:val="auto"/>
            </w:pP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D105FA" w:rsidRPr="007F73A6">
              <w:t xml:space="preserve"> is the first candidate slot after slot </w:t>
            </w:r>
            <w:r w:rsidR="00D105FA" w:rsidRPr="007F73A6">
              <w:rPr>
                <w:i/>
                <w:iCs/>
              </w:rPr>
              <w:t>n+T</w:t>
            </w:r>
            <w:r w:rsidR="00D105FA" w:rsidRPr="007F73A6">
              <w:rPr>
                <w:i/>
                <w:iCs/>
                <w:vertAlign w:val="subscript"/>
              </w:rPr>
              <w:t>3</w:t>
            </w:r>
            <w:r w:rsidR="00D105FA" w:rsidRPr="007F73A6">
              <w:t>.</w:t>
            </w:r>
          </w:p>
          <w:p w14:paraId="53BCA66A" w14:textId="77777777" w:rsidR="00D105FA" w:rsidRPr="007F73A6" w:rsidRDefault="00D105FA" w:rsidP="00D105FA">
            <w:pPr>
              <w:numPr>
                <w:ilvl w:val="0"/>
                <w:numId w:val="15"/>
              </w:numPr>
              <w:overflowPunct/>
              <w:autoSpaceDE/>
              <w:autoSpaceDN/>
              <w:adjustRightInd/>
              <w:spacing w:after="0"/>
              <w:textAlignment w:val="auto"/>
            </w:pPr>
            <w:r w:rsidRPr="007F73A6">
              <w:t xml:space="preserve">UE may perform PBPS for periodic sensing occasions after the resource (re)selection when </w:t>
            </w:r>
            <w:proofErr w:type="spellStart"/>
            <w:r w:rsidRPr="007F73A6">
              <w:rPr>
                <w:i/>
                <w:iCs/>
              </w:rPr>
              <w:t>sl-MultiReserveResource</w:t>
            </w:r>
            <w:proofErr w:type="spellEnd"/>
            <w:r w:rsidRPr="007F73A6">
              <w:t xml:space="preserve"> is enabled for the mode 2 Tx resource pool</w:t>
            </w:r>
          </w:p>
          <w:p w14:paraId="0749076E" w14:textId="77777777" w:rsidR="00D105FA" w:rsidRPr="007F73A6" w:rsidRDefault="00D105FA" w:rsidP="00D105FA">
            <w:pPr>
              <w:numPr>
                <w:ilvl w:val="1"/>
                <w:numId w:val="39"/>
              </w:numPr>
              <w:overflowPunct/>
              <w:autoSpaceDE/>
              <w:autoSpaceDN/>
              <w:adjustRightInd/>
              <w:spacing w:after="0"/>
              <w:textAlignment w:val="auto"/>
            </w:pPr>
            <w:r w:rsidRPr="007F73A6">
              <w:t>It is up to UE implementation</w:t>
            </w:r>
          </w:p>
          <w:p w14:paraId="17AEAF0D" w14:textId="77777777" w:rsidR="00D105FA" w:rsidRPr="007F73A6" w:rsidRDefault="00D105FA" w:rsidP="00D105FA">
            <w:pPr>
              <w:numPr>
                <w:ilvl w:val="0"/>
                <w:numId w:val="15"/>
              </w:numPr>
              <w:overflowPunct/>
              <w:autoSpaceDE/>
              <w:autoSpaceDN/>
              <w:adjustRightInd/>
              <w:spacing w:after="0"/>
              <w:textAlignment w:val="auto"/>
            </w:pPr>
            <w:r w:rsidRPr="007F73A6">
              <w:t>UE performs CPS starting from at least</w:t>
            </w:r>
            <w:r w:rsidRPr="007F73A6">
              <w:rPr>
                <w:i/>
                <w:iCs/>
              </w:rPr>
              <w:t xml:space="preserve"> M</w:t>
            </w:r>
            <w:r w:rsidRPr="007F73A6">
              <w:t xml:space="preserve"> consecutive logical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7F73A6">
              <w:t xml:space="preserve"> to </w:t>
            </w:r>
            <m:oMath>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7F73A6">
              <w:t>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7F73A6">
              <w:t>. </w:t>
            </w:r>
          </w:p>
          <w:p w14:paraId="237E4005" w14:textId="77777777" w:rsidR="00D105FA" w:rsidRPr="001079A8" w:rsidRDefault="00D105FA" w:rsidP="00D105FA">
            <w:pPr>
              <w:pStyle w:val="ListParagraph"/>
              <w:numPr>
                <w:ilvl w:val="1"/>
                <w:numId w:val="15"/>
              </w:numPr>
              <w:rPr>
                <w:sz w:val="20"/>
                <w:szCs w:val="16"/>
                <w:highlight w:val="yellow"/>
              </w:rPr>
            </w:pPr>
            <w:r w:rsidRPr="001079A8">
              <w:rPr>
                <w:sz w:val="20"/>
                <w:szCs w:val="16"/>
                <w:highlight w:val="yellow"/>
              </w:rPr>
              <w:t xml:space="preserve">FFS: When the minimum </w:t>
            </w:r>
            <w:r w:rsidRPr="001079A8">
              <w:rPr>
                <w:i/>
                <w:iCs/>
                <w:sz w:val="20"/>
                <w:szCs w:val="16"/>
                <w:highlight w:val="yellow"/>
              </w:rPr>
              <w:t>M</w:t>
            </w:r>
            <w:r w:rsidRPr="001079A8">
              <w:rPr>
                <w:sz w:val="20"/>
                <w:szCs w:val="16"/>
                <w:highlight w:val="yellow"/>
              </w:rPr>
              <w:t xml:space="preserve"> slots for CPS cannot be guaranteed,</w:t>
            </w:r>
          </w:p>
          <w:p w14:paraId="1D2FFE51" w14:textId="2F939563" w:rsidR="00837379" w:rsidRPr="00026149" w:rsidRDefault="00D105FA" w:rsidP="00026149">
            <w:pPr>
              <w:numPr>
                <w:ilvl w:val="0"/>
                <w:numId w:val="15"/>
              </w:numPr>
              <w:overflowPunct/>
              <w:autoSpaceDE/>
              <w:autoSpaceDN/>
              <w:adjustRightInd/>
              <w:spacing w:after="0"/>
              <w:textAlignment w:val="auto"/>
            </w:pPr>
            <w:r w:rsidRPr="007F73A6">
              <w:t xml:space="preserve">All available sensing results not earlier than </w:t>
            </w:r>
            <w:r w:rsidRPr="007F73A6">
              <w:rPr>
                <w:i/>
                <w:iCs/>
              </w:rPr>
              <w:t>n–T</w:t>
            </w:r>
            <w:r w:rsidRPr="007F73A6">
              <w:rPr>
                <w:i/>
                <w:iCs/>
                <w:vertAlign w:val="subscript"/>
              </w:rPr>
              <w:t>0</w:t>
            </w:r>
            <w:r w:rsidRPr="007F73A6">
              <w:t xml:space="preserve"> for the resource pool indicated by higher layer are applied for re-evaluation and pre-emption checking procedures</w:t>
            </w:r>
          </w:p>
        </w:tc>
      </w:tr>
    </w:tbl>
    <w:p w14:paraId="6FE9E67C" w14:textId="77777777" w:rsidR="00026149" w:rsidRDefault="00026149" w:rsidP="001079A8">
      <w:pPr>
        <w:jc w:val="both"/>
        <w:rPr>
          <w:lang w:val="en-US"/>
        </w:rPr>
      </w:pPr>
      <w:bookmarkStart w:id="3" w:name="_Toc83904434"/>
      <w:bookmarkEnd w:id="3"/>
    </w:p>
    <w:p w14:paraId="7BBFE70D" w14:textId="6FF6E9D0" w:rsidR="006C0272" w:rsidRDefault="006C0272" w:rsidP="006574AB">
      <w:pPr>
        <w:spacing w:before="240"/>
        <w:jc w:val="both"/>
        <w:rPr>
          <w:lang w:val="en-US"/>
        </w:rPr>
      </w:pPr>
      <w:r>
        <w:rPr>
          <w:lang w:val="en-US"/>
        </w:rPr>
        <w:t xml:space="preserve">Therefore, under the condition that the UE performs contiguous partial sensing during at least </w:t>
      </w:r>
      <w:r w:rsidRPr="006574AB">
        <w:rPr>
          <w:i/>
          <w:iCs/>
          <w:lang w:val="en-US"/>
        </w:rPr>
        <w:t>M</w:t>
      </w:r>
      <w:r>
        <w:rPr>
          <w:lang w:val="en-US"/>
        </w:rPr>
        <w:t xml:space="preserve"> consecutive slots and based on the UE implementation, both contiguous partial sensing and periodic-based partial sensing </w:t>
      </w:r>
      <w:r w:rsidR="00FB7ADF">
        <w:rPr>
          <w:lang w:val="en-US"/>
        </w:rPr>
        <w:t>can</w:t>
      </w:r>
      <w:r>
        <w:rPr>
          <w:lang w:val="en-US"/>
        </w:rPr>
        <w:t xml:space="preserve"> be performed for resource </w:t>
      </w:r>
      <w:r w:rsidR="006574AB">
        <w:t>(</w:t>
      </w:r>
      <w:r>
        <w:rPr>
          <w:lang w:val="en-US"/>
        </w:rPr>
        <w:t>re-</w:t>
      </w:r>
      <w:r w:rsidR="006574AB">
        <w:t>)</w:t>
      </w:r>
      <w:r w:rsidR="00FB7ADF">
        <w:rPr>
          <w:lang w:val="en-US"/>
        </w:rPr>
        <w:t>evaluation</w:t>
      </w:r>
      <w:r>
        <w:rPr>
          <w:lang w:val="en-US"/>
        </w:rPr>
        <w:t xml:space="preserve"> and pre-emption checking. However, o</w:t>
      </w:r>
      <w:r w:rsidR="00026149">
        <w:rPr>
          <w:lang w:val="en-US"/>
        </w:rPr>
        <w:t xml:space="preserve">ne of the remaining issues is the UE behavior when the minimum </w:t>
      </w:r>
      <w:r w:rsidR="00026149" w:rsidRPr="006574AB">
        <w:rPr>
          <w:i/>
          <w:iCs/>
          <w:lang w:val="en-US"/>
        </w:rPr>
        <w:t>M</w:t>
      </w:r>
      <w:r w:rsidR="00026149">
        <w:rPr>
          <w:lang w:val="en-US"/>
        </w:rPr>
        <w:t xml:space="preserve"> slots for CPS cannot be guaranteed.</w:t>
      </w:r>
    </w:p>
    <w:p w14:paraId="1546D8DF" w14:textId="3FEA08D6" w:rsidR="0081699B" w:rsidRPr="00026149" w:rsidRDefault="006C0272" w:rsidP="001079A8">
      <w:pPr>
        <w:jc w:val="both"/>
        <w:rPr>
          <w:lang w:val="en-US"/>
        </w:rPr>
      </w:pPr>
      <w:r>
        <w:rPr>
          <w:lang w:val="en-US"/>
        </w:rPr>
        <w:t xml:space="preserve">For </w:t>
      </w:r>
      <w:r w:rsidR="00026149">
        <w:rPr>
          <w:lang w:val="en-US"/>
        </w:rPr>
        <w:t xml:space="preserve">this situation, we propose that since </w:t>
      </w:r>
      <w:r>
        <w:rPr>
          <w:lang w:val="en-US"/>
        </w:rPr>
        <w:t xml:space="preserve">it is arguably that </w:t>
      </w:r>
      <w:r w:rsidR="00026149">
        <w:rPr>
          <w:lang w:val="en-US"/>
        </w:rPr>
        <w:t xml:space="preserve">performing contiguous partial sensing for </w:t>
      </w:r>
      <w:r w:rsidR="00FB7ADF">
        <w:rPr>
          <w:lang w:val="en-US"/>
        </w:rPr>
        <w:t>a</w:t>
      </w:r>
      <w:r w:rsidR="00026149">
        <w:rPr>
          <w:lang w:val="en-US"/>
        </w:rPr>
        <w:t xml:space="preserve"> reduced amount of time, i.e., </w:t>
      </w:r>
      <w:r w:rsidR="00FB7ADF">
        <w:rPr>
          <w:lang w:val="en-US"/>
        </w:rPr>
        <w:t xml:space="preserve">a sensing time </w:t>
      </w:r>
      <w:r w:rsidR="00026149">
        <w:rPr>
          <w:lang w:val="en-US"/>
        </w:rPr>
        <w:t xml:space="preserve">smaller than </w:t>
      </w:r>
      <w:r w:rsidR="00026149" w:rsidRPr="00FB7ADF">
        <w:rPr>
          <w:i/>
          <w:iCs/>
          <w:lang w:val="en-US"/>
        </w:rPr>
        <w:t>M</w:t>
      </w:r>
      <w:r w:rsidR="00026149">
        <w:rPr>
          <w:lang w:val="en-US"/>
        </w:rPr>
        <w:t xml:space="preserve">, will likely not provide </w:t>
      </w:r>
      <w:r w:rsidR="006574AB">
        <w:t xml:space="preserve">the UE </w:t>
      </w:r>
      <w:r w:rsidR="00026149">
        <w:rPr>
          <w:lang w:val="en-US"/>
        </w:rPr>
        <w:t xml:space="preserve">with an accurate situation of the resource pool and the potential collisions, it is better to perform only periodic-based partial sensing and avoid performing CPS for </w:t>
      </w:r>
      <w:r w:rsidR="00FB7ADF">
        <w:rPr>
          <w:lang w:val="en-US"/>
        </w:rPr>
        <w:t xml:space="preserve">such </w:t>
      </w:r>
      <w:r w:rsidR="00026149">
        <w:rPr>
          <w:lang w:val="en-US"/>
        </w:rPr>
        <w:t xml:space="preserve">a small amount of time which will only lead to waste energy. </w:t>
      </w:r>
    </w:p>
    <w:p w14:paraId="6E53A9B8" w14:textId="10CB91A9" w:rsidR="001079A8" w:rsidRPr="00EB137A" w:rsidRDefault="00FB7ADF" w:rsidP="00EB137A">
      <w:pPr>
        <w:pStyle w:val="Proposal"/>
        <w:rPr>
          <w:lang w:val="en-150"/>
        </w:rPr>
      </w:pPr>
      <w:bookmarkStart w:id="4" w:name="_Toc95749780"/>
      <w:r>
        <w:rPr>
          <w:lang w:val="en-150"/>
        </w:rPr>
        <w:t xml:space="preserve">For aperiodic transmission and </w:t>
      </w:r>
      <w:r w:rsidR="001079A8">
        <w:rPr>
          <w:lang w:val="en-150"/>
        </w:rPr>
        <w:t xml:space="preserve">the case when the minimum </w:t>
      </w:r>
      <w:r w:rsidR="001079A8" w:rsidRPr="006574AB">
        <w:rPr>
          <w:i/>
          <w:iCs/>
          <w:lang w:val="en-150"/>
        </w:rPr>
        <w:t>M</w:t>
      </w:r>
      <w:r w:rsidR="001079A8">
        <w:rPr>
          <w:lang w:val="en-150"/>
        </w:rPr>
        <w:t xml:space="preserve"> slots for CPS cannot be guaranteed</w:t>
      </w:r>
      <w:r>
        <w:rPr>
          <w:lang w:val="en-150"/>
        </w:rPr>
        <w:t>,</w:t>
      </w:r>
      <w:r w:rsidR="001079A8">
        <w:rPr>
          <w:lang w:val="en-150"/>
        </w:rPr>
        <w:t xml:space="preserve"> the UE performs PBPS after the resource </w:t>
      </w:r>
      <w:r>
        <w:rPr>
          <w:lang w:val="en-150"/>
        </w:rPr>
        <w:t>(</w:t>
      </w:r>
      <w:r w:rsidR="001079A8">
        <w:rPr>
          <w:lang w:val="en-150"/>
        </w:rPr>
        <w:t>re</w:t>
      </w:r>
      <w:r>
        <w:rPr>
          <w:lang w:val="en-150"/>
        </w:rPr>
        <w:t>)-</w:t>
      </w:r>
      <w:r w:rsidR="001079A8">
        <w:rPr>
          <w:lang w:val="en-150"/>
        </w:rPr>
        <w:t>selection triggering</w:t>
      </w:r>
      <w:r w:rsidR="006C0272">
        <w:rPr>
          <w:lang w:val="en-150"/>
        </w:rPr>
        <w:t xml:space="preserve"> </w:t>
      </w:r>
      <w:r w:rsidR="00931AC2">
        <w:rPr>
          <w:lang w:val="en-150"/>
        </w:rPr>
        <w:t>for</w:t>
      </w:r>
      <w:r w:rsidR="006C0272">
        <w:rPr>
          <w:lang w:val="en-150"/>
        </w:rPr>
        <w:t xml:space="preserve"> resource </w:t>
      </w:r>
      <w:r w:rsidR="006574AB">
        <w:t>(</w:t>
      </w:r>
      <w:r w:rsidR="006C0272">
        <w:rPr>
          <w:lang w:val="en-150"/>
        </w:rPr>
        <w:t>re-</w:t>
      </w:r>
      <w:r w:rsidR="006574AB">
        <w:t>)</w:t>
      </w:r>
      <w:r>
        <w:rPr>
          <w:lang w:val="en-150"/>
        </w:rPr>
        <w:t>evaluation and pre-emption checking</w:t>
      </w:r>
      <w:r w:rsidR="001079A8">
        <w:rPr>
          <w:lang w:val="en-150"/>
        </w:rPr>
        <w:t>.</w:t>
      </w:r>
      <w:bookmarkEnd w:id="4"/>
    </w:p>
    <w:p w14:paraId="744D0D24" w14:textId="135DDBD5" w:rsidR="001079A8" w:rsidRDefault="001079A8" w:rsidP="001079A8">
      <w:pPr>
        <w:pStyle w:val="Heading2"/>
      </w:pPr>
      <w:r>
        <w:rPr>
          <w:lang w:val="en-150"/>
        </w:rPr>
        <w:t>2.3</w:t>
      </w:r>
      <w:r>
        <w:rPr>
          <w:lang w:val="en-150"/>
        </w:rPr>
        <w:tab/>
      </w:r>
      <w:r w:rsidRPr="001079A8">
        <w:t xml:space="preserve">Conditions </w:t>
      </w:r>
      <w:r w:rsidR="00EF3E15">
        <w:t>under</w:t>
      </w:r>
      <w:r w:rsidRPr="001079A8">
        <w:t xml:space="preserve"> which </w:t>
      </w:r>
      <w:r w:rsidR="00DE7A35">
        <w:rPr>
          <w:lang w:val="en-150"/>
        </w:rPr>
        <w:t>contiguous partial sensing</w:t>
      </w:r>
      <w:r w:rsidRPr="001079A8">
        <w:t xml:space="preserve"> can be disabled in resource (re)</w:t>
      </w:r>
      <w:r w:rsidR="00DE7A35">
        <w:rPr>
          <w:lang w:val="en-150"/>
        </w:rPr>
        <w:t>-</w:t>
      </w:r>
      <w:r w:rsidRPr="001079A8">
        <w:t>selection</w:t>
      </w:r>
    </w:p>
    <w:p w14:paraId="137E3567" w14:textId="204F8A73" w:rsidR="00DE7A35" w:rsidRDefault="006A2D17" w:rsidP="000F7D55">
      <w:pPr>
        <w:jc w:val="both"/>
      </w:pPr>
      <w:r>
        <w:t xml:space="preserve">Another outstanding issue involves the </w:t>
      </w:r>
      <w:r w:rsidR="000F7D55">
        <w:t>discussion regarding the cases</w:t>
      </w:r>
      <w:r>
        <w:t xml:space="preserve"> where contiguous partial sensing can be disabled when performing resource (re</w:t>
      </w:r>
      <w:r w:rsidR="00A801FB">
        <w:t>-</w:t>
      </w:r>
      <w:r>
        <w:t xml:space="preserve">)selection. In our view, contiguous partial sensing is an important tool </w:t>
      </w:r>
      <w:proofErr w:type="gramStart"/>
      <w:r>
        <w:t>in order to</w:t>
      </w:r>
      <w:proofErr w:type="gramEnd"/>
      <w:r>
        <w:t xml:space="preserve"> detect potential collisions, </w:t>
      </w:r>
      <w:r w:rsidR="000F7D55">
        <w:t>especially</w:t>
      </w:r>
      <w:r>
        <w:t xml:space="preserve"> for aperiodic transmissions. Therefore, the baseline should be that contiguous partial sensing is performed always for resource (re)-selection.</w:t>
      </w:r>
    </w:p>
    <w:p w14:paraId="6E4E9440" w14:textId="75528170" w:rsidR="006A2D17" w:rsidRDefault="006A2D17" w:rsidP="006A2D17">
      <w:pPr>
        <w:pStyle w:val="Observation"/>
        <w:ind w:left="1701" w:hanging="1701"/>
        <w:jc w:val="both"/>
      </w:pPr>
      <w:bookmarkStart w:id="5" w:name="_Toc95749771"/>
      <w:r>
        <w:t>Contiguous partial sensing is a fundamental operation to detect potential collisions when performing resource (re</w:t>
      </w:r>
      <w:r w:rsidR="00A801FB">
        <w:t>-</w:t>
      </w:r>
      <w:r>
        <w:t>)selection.</w:t>
      </w:r>
      <w:bookmarkEnd w:id="5"/>
    </w:p>
    <w:p w14:paraId="178E142D" w14:textId="7254B83D" w:rsidR="006A2D17" w:rsidRDefault="006A2D17" w:rsidP="006A2D17">
      <w:pPr>
        <w:pStyle w:val="IvDbodytext"/>
        <w:jc w:val="both"/>
        <w:rPr>
          <w:rFonts w:ascii="Times New Roman" w:hAnsi="Times New Roman"/>
          <w:spacing w:val="0"/>
          <w:lang w:eastAsia="ja-JP"/>
        </w:rPr>
      </w:pPr>
      <w:r w:rsidRPr="006A2D17">
        <w:rPr>
          <w:rFonts w:ascii="Times New Roman" w:hAnsi="Times New Roman"/>
          <w:spacing w:val="0"/>
          <w:lang w:eastAsia="ja-JP"/>
        </w:rPr>
        <w:t xml:space="preserve">Nevertheless, it is important to consider one other aspect that is the cornerstone of this agenda item, i.e., </w:t>
      </w:r>
      <w:r w:rsidR="000F7D55">
        <w:rPr>
          <w:rFonts w:ascii="Times New Roman" w:hAnsi="Times New Roman"/>
          <w:spacing w:val="0"/>
          <w:lang w:eastAsia="ja-JP"/>
        </w:rPr>
        <w:t xml:space="preserve">resource allocation schemes which provide a </w:t>
      </w:r>
      <w:r w:rsidRPr="006A2D17">
        <w:rPr>
          <w:rFonts w:ascii="Times New Roman" w:hAnsi="Times New Roman"/>
          <w:spacing w:val="0"/>
          <w:lang w:eastAsia="ja-JP"/>
        </w:rPr>
        <w:t>power saving</w:t>
      </w:r>
      <w:r w:rsidR="000F7D55">
        <w:rPr>
          <w:rFonts w:ascii="Times New Roman" w:hAnsi="Times New Roman"/>
          <w:spacing w:val="0"/>
          <w:lang w:eastAsia="ja-JP"/>
        </w:rPr>
        <w:t xml:space="preserve"> </w:t>
      </w:r>
      <w:r w:rsidR="00A801FB">
        <w:rPr>
          <w:rFonts w:ascii="Times New Roman" w:hAnsi="Times New Roman"/>
          <w:spacing w:val="0"/>
          <w:lang w:eastAsia="ja-JP"/>
        </w:rPr>
        <w:t>benefit</w:t>
      </w:r>
      <w:r w:rsidR="000F7D55">
        <w:rPr>
          <w:rFonts w:ascii="Times New Roman" w:hAnsi="Times New Roman"/>
          <w:spacing w:val="0"/>
          <w:lang w:eastAsia="ja-JP"/>
        </w:rPr>
        <w:t xml:space="preserve"> for the UEs</w:t>
      </w:r>
      <w:r w:rsidRPr="006A2D17">
        <w:rPr>
          <w:rFonts w:ascii="Times New Roman" w:hAnsi="Times New Roman"/>
          <w:spacing w:val="0"/>
          <w:lang w:eastAsia="ja-JP"/>
        </w:rPr>
        <w:t xml:space="preserve">. </w:t>
      </w:r>
      <w:r w:rsidR="000F7D55">
        <w:rPr>
          <w:rFonts w:ascii="Times New Roman" w:hAnsi="Times New Roman"/>
          <w:spacing w:val="0"/>
          <w:lang w:eastAsia="ja-JP"/>
        </w:rPr>
        <w:t>On this basis, w</w:t>
      </w:r>
      <w:r w:rsidRPr="006A2D17">
        <w:rPr>
          <w:rFonts w:ascii="Times New Roman" w:hAnsi="Times New Roman"/>
          <w:spacing w:val="0"/>
          <w:lang w:eastAsia="ja-JP"/>
        </w:rPr>
        <w:t xml:space="preserve">e propose that under certain conditions </w:t>
      </w:r>
      <w:proofErr w:type="gramStart"/>
      <w:r w:rsidRPr="006A2D17">
        <w:rPr>
          <w:rFonts w:ascii="Times New Roman" w:hAnsi="Times New Roman"/>
          <w:spacing w:val="0"/>
          <w:lang w:eastAsia="ja-JP"/>
        </w:rPr>
        <w:t>in order to</w:t>
      </w:r>
      <w:proofErr w:type="gramEnd"/>
      <w:r w:rsidRPr="006A2D17">
        <w:rPr>
          <w:rFonts w:ascii="Times New Roman" w:hAnsi="Times New Roman"/>
          <w:spacing w:val="0"/>
          <w:lang w:eastAsia="ja-JP"/>
        </w:rPr>
        <w:t xml:space="preserve"> preserve the UE</w:t>
      </w:r>
      <w:r w:rsidR="000F7D55">
        <w:rPr>
          <w:rFonts w:ascii="Times New Roman" w:hAnsi="Times New Roman"/>
          <w:spacing w:val="0"/>
          <w:lang w:eastAsia="ja-JP"/>
        </w:rPr>
        <w:t>’s</w:t>
      </w:r>
      <w:r w:rsidRPr="006A2D17">
        <w:rPr>
          <w:rFonts w:ascii="Times New Roman" w:hAnsi="Times New Roman"/>
          <w:spacing w:val="0"/>
          <w:lang w:eastAsia="ja-JP"/>
        </w:rPr>
        <w:t xml:space="preserve"> battery</w:t>
      </w:r>
      <w:r w:rsidR="000F7D55">
        <w:rPr>
          <w:rFonts w:ascii="Times New Roman" w:hAnsi="Times New Roman"/>
          <w:spacing w:val="0"/>
          <w:lang w:eastAsia="ja-JP"/>
        </w:rPr>
        <w:t>,</w:t>
      </w:r>
      <w:r w:rsidRPr="006A2D17">
        <w:rPr>
          <w:rFonts w:ascii="Times New Roman" w:hAnsi="Times New Roman"/>
          <w:spacing w:val="0"/>
          <w:lang w:eastAsia="ja-JP"/>
        </w:rPr>
        <w:t xml:space="preserve"> the contiguous partial sensing operation can be disabled </w:t>
      </w:r>
      <w:r w:rsidR="00CA1232">
        <w:rPr>
          <w:rFonts w:ascii="Times New Roman" w:hAnsi="Times New Roman"/>
          <w:spacing w:val="0"/>
          <w:lang w:eastAsia="ja-JP"/>
        </w:rPr>
        <w:t>whereas</w:t>
      </w:r>
      <w:r w:rsidRPr="006A2D17">
        <w:rPr>
          <w:rFonts w:ascii="Times New Roman" w:hAnsi="Times New Roman"/>
          <w:spacing w:val="0"/>
          <w:lang w:eastAsia="ja-JP"/>
        </w:rPr>
        <w:t xml:space="preserve"> there is no critical impact to the </w:t>
      </w:r>
      <w:r w:rsidR="00CA1232">
        <w:rPr>
          <w:rFonts w:ascii="Times New Roman" w:hAnsi="Times New Roman"/>
          <w:spacing w:val="0"/>
          <w:lang w:eastAsia="ja-JP"/>
        </w:rPr>
        <w:t>likelihood</w:t>
      </w:r>
      <w:r w:rsidRPr="006A2D17">
        <w:rPr>
          <w:rFonts w:ascii="Times New Roman" w:hAnsi="Times New Roman"/>
          <w:spacing w:val="0"/>
          <w:lang w:eastAsia="ja-JP"/>
        </w:rPr>
        <w:t xml:space="preserve"> of</w:t>
      </w:r>
      <w:r w:rsidR="00A801FB">
        <w:rPr>
          <w:rFonts w:ascii="Times New Roman" w:hAnsi="Times New Roman"/>
          <w:spacing w:val="0"/>
          <w:lang w:eastAsia="ja-JP"/>
        </w:rPr>
        <w:t xml:space="preserve"> detecting collisions by</w:t>
      </w:r>
      <w:r w:rsidRPr="006A2D17">
        <w:rPr>
          <w:rFonts w:ascii="Times New Roman" w:hAnsi="Times New Roman"/>
          <w:spacing w:val="0"/>
          <w:lang w:eastAsia="ja-JP"/>
        </w:rPr>
        <w:t xml:space="preserve"> the UE.</w:t>
      </w:r>
      <w:r>
        <w:rPr>
          <w:rFonts w:ascii="Times New Roman" w:hAnsi="Times New Roman"/>
          <w:spacing w:val="0"/>
          <w:lang w:eastAsia="ja-JP"/>
        </w:rPr>
        <w:t xml:space="preserve"> In our view, one of these situations is when both periodic-based partial sensing and contiguous partial sensing are performed and the periodic-based partial sensing </w:t>
      </w:r>
      <w:r w:rsidR="00CA1232">
        <w:rPr>
          <w:rFonts w:ascii="Times New Roman" w:hAnsi="Times New Roman"/>
          <w:spacing w:val="0"/>
          <w:lang w:eastAsia="ja-JP"/>
        </w:rPr>
        <w:t>can be performed with a</w:t>
      </w:r>
      <w:r>
        <w:rPr>
          <w:rFonts w:ascii="Times New Roman" w:hAnsi="Times New Roman"/>
          <w:spacing w:val="0"/>
          <w:lang w:eastAsia="ja-JP"/>
        </w:rPr>
        <w:t xml:space="preserve"> set </w:t>
      </w:r>
      <w:r w:rsidR="00CA1232">
        <w:rPr>
          <w:rFonts w:ascii="Times New Roman" w:hAnsi="Times New Roman"/>
          <w:spacing w:val="0"/>
          <w:lang w:eastAsia="ja-JP"/>
        </w:rPr>
        <w:t xml:space="preserve">of </w:t>
      </w:r>
      <w:r>
        <w:rPr>
          <w:rFonts w:ascii="Times New Roman" w:hAnsi="Times New Roman"/>
          <w:spacing w:val="0"/>
          <w:lang w:eastAsia="ja-JP"/>
        </w:rPr>
        <w:t xml:space="preserve">values with low periodicity, e.g., 1 </w:t>
      </w:r>
      <w:proofErr w:type="spellStart"/>
      <w:r>
        <w:rPr>
          <w:rFonts w:ascii="Times New Roman" w:hAnsi="Times New Roman"/>
          <w:spacing w:val="0"/>
          <w:lang w:eastAsia="ja-JP"/>
        </w:rPr>
        <w:t>ms</w:t>
      </w:r>
      <w:proofErr w:type="spellEnd"/>
      <w:r>
        <w:rPr>
          <w:rFonts w:ascii="Times New Roman" w:hAnsi="Times New Roman"/>
          <w:spacing w:val="0"/>
          <w:lang w:eastAsia="ja-JP"/>
        </w:rPr>
        <w:t xml:space="preserve"> or 2 </w:t>
      </w:r>
      <w:proofErr w:type="spellStart"/>
      <w:r>
        <w:rPr>
          <w:rFonts w:ascii="Times New Roman" w:hAnsi="Times New Roman"/>
          <w:spacing w:val="0"/>
          <w:lang w:eastAsia="ja-JP"/>
        </w:rPr>
        <w:t>ms</w:t>
      </w:r>
      <w:proofErr w:type="spellEnd"/>
      <w:r>
        <w:rPr>
          <w:rFonts w:ascii="Times New Roman" w:hAnsi="Times New Roman"/>
          <w:spacing w:val="0"/>
          <w:lang w:eastAsia="ja-JP"/>
        </w:rPr>
        <w:t>. An exemplary situation is given in the following figure</w:t>
      </w:r>
      <w:r w:rsidR="0070465C">
        <w:rPr>
          <w:rFonts w:ascii="Times New Roman" w:hAnsi="Times New Roman"/>
          <w:spacing w:val="0"/>
          <w:lang w:eastAsia="ja-JP"/>
        </w:rPr>
        <w:t>s</w:t>
      </w:r>
      <w:r>
        <w:rPr>
          <w:rFonts w:ascii="Times New Roman" w:hAnsi="Times New Roman"/>
          <w:spacing w:val="0"/>
          <w:lang w:eastAsia="ja-JP"/>
        </w:rPr>
        <w:t>:</w:t>
      </w:r>
    </w:p>
    <w:p w14:paraId="491E87C8" w14:textId="77777777" w:rsidR="006A2D17" w:rsidRDefault="006A2D17" w:rsidP="006A2D17">
      <w:pPr>
        <w:pStyle w:val="IvDbodytext"/>
        <w:keepNext/>
        <w:jc w:val="center"/>
      </w:pPr>
      <w:r>
        <w:rPr>
          <w:rFonts w:ascii="Times New Roman" w:hAnsi="Times New Roman"/>
          <w:noProof/>
          <w:spacing w:val="0"/>
          <w:lang w:eastAsia="ja-JP"/>
        </w:rPr>
        <w:lastRenderedPageBreak/>
        <w:drawing>
          <wp:inline distT="0" distB="0" distL="0" distR="0" wp14:anchorId="49954215" wp14:editId="4034EAAD">
            <wp:extent cx="3278318" cy="2092440"/>
            <wp:effectExtent l="0" t="0" r="0"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9319" cy="2105844"/>
                    </a:xfrm>
                    <a:prstGeom prst="rect">
                      <a:avLst/>
                    </a:prstGeom>
                    <a:noFill/>
                  </pic:spPr>
                </pic:pic>
              </a:graphicData>
            </a:graphic>
          </wp:inline>
        </w:drawing>
      </w:r>
    </w:p>
    <w:p w14:paraId="43AD46EB" w14:textId="15A27B95" w:rsidR="006A2D17" w:rsidRPr="0070465C" w:rsidRDefault="006A2D17" w:rsidP="006A2D17">
      <w:pPr>
        <w:pStyle w:val="Caption"/>
        <w:jc w:val="center"/>
        <w:rPr>
          <w:b/>
          <w:bCs/>
          <w:i w:val="0"/>
          <w:iCs w:val="0"/>
          <w:color w:val="auto"/>
        </w:rPr>
      </w:pPr>
      <w:r w:rsidRPr="006A2D17">
        <w:rPr>
          <w:b/>
          <w:bCs/>
          <w:i w:val="0"/>
          <w:iCs w:val="0"/>
          <w:color w:val="auto"/>
        </w:rPr>
        <w:t xml:space="preserve">Figure </w:t>
      </w:r>
      <w:r w:rsidRPr="006A2D17">
        <w:rPr>
          <w:b/>
          <w:bCs/>
          <w:i w:val="0"/>
          <w:iCs w:val="0"/>
          <w:color w:val="auto"/>
        </w:rPr>
        <w:fldChar w:fldCharType="begin"/>
      </w:r>
      <w:r w:rsidRPr="006A2D17">
        <w:rPr>
          <w:b/>
          <w:bCs/>
          <w:i w:val="0"/>
          <w:iCs w:val="0"/>
          <w:color w:val="auto"/>
        </w:rPr>
        <w:instrText xml:space="preserve"> SEQ Figure \* ARABIC </w:instrText>
      </w:r>
      <w:r w:rsidRPr="006A2D17">
        <w:rPr>
          <w:b/>
          <w:bCs/>
          <w:i w:val="0"/>
          <w:iCs w:val="0"/>
          <w:color w:val="auto"/>
        </w:rPr>
        <w:fldChar w:fldCharType="separate"/>
      </w:r>
      <w:r w:rsidRPr="006A2D17">
        <w:rPr>
          <w:b/>
          <w:bCs/>
          <w:i w:val="0"/>
          <w:iCs w:val="0"/>
          <w:noProof/>
          <w:color w:val="auto"/>
        </w:rPr>
        <w:t>1</w:t>
      </w:r>
      <w:r w:rsidRPr="006A2D17">
        <w:rPr>
          <w:b/>
          <w:bCs/>
          <w:i w:val="0"/>
          <w:iCs w:val="0"/>
          <w:color w:val="auto"/>
        </w:rPr>
        <w:fldChar w:fldCharType="end"/>
      </w:r>
      <w:r w:rsidRPr="006A2D17">
        <w:rPr>
          <w:b/>
          <w:bCs/>
          <w:i w:val="0"/>
          <w:iCs w:val="0"/>
          <w:color w:val="auto"/>
        </w:rPr>
        <w:t xml:space="preserve">: Exemplary situation where </w:t>
      </w:r>
      <w:r w:rsidR="0070465C">
        <w:rPr>
          <w:b/>
          <w:bCs/>
          <w:i w:val="0"/>
          <w:iCs w:val="0"/>
          <w:color w:val="auto"/>
        </w:rPr>
        <w:t>contiguous partial sensing</w:t>
      </w:r>
      <w:r w:rsidRPr="006A2D17">
        <w:rPr>
          <w:b/>
          <w:bCs/>
          <w:i w:val="0"/>
          <w:iCs w:val="0"/>
          <w:color w:val="auto"/>
        </w:rPr>
        <w:t xml:space="preserve"> can be disabled for resource (re)-selection</w:t>
      </w:r>
      <w:r w:rsidR="0070465C">
        <w:rPr>
          <w:b/>
          <w:bCs/>
          <w:i w:val="0"/>
          <w:iCs w:val="0"/>
          <w:color w:val="auto"/>
        </w:rPr>
        <w:t xml:space="preserve"> due to using periodic-based partial sensing to detect the potential collisions for the transmission.</w:t>
      </w:r>
    </w:p>
    <w:p w14:paraId="41DB9395" w14:textId="2125D7F6" w:rsidR="00CA1232" w:rsidRDefault="00CA1232" w:rsidP="00C978EA">
      <w:pPr>
        <w:pStyle w:val="IvDbodytext"/>
        <w:jc w:val="both"/>
        <w:rPr>
          <w:rFonts w:ascii="Times New Roman" w:hAnsi="Times New Roman"/>
          <w:spacing w:val="0"/>
          <w:lang w:eastAsia="ja-JP"/>
        </w:rPr>
      </w:pPr>
      <w:r w:rsidRPr="00CA1232">
        <w:rPr>
          <w:rFonts w:ascii="Times New Roman" w:hAnsi="Times New Roman"/>
          <w:spacing w:val="0"/>
          <w:lang w:eastAsia="ja-JP"/>
        </w:rPr>
        <w:t xml:space="preserve">In this </w:t>
      </w:r>
      <w:r w:rsidR="006570C1">
        <w:rPr>
          <w:rFonts w:ascii="Times New Roman" w:hAnsi="Times New Roman"/>
          <w:spacing w:val="0"/>
          <w:lang w:eastAsia="ja-JP"/>
        </w:rPr>
        <w:t xml:space="preserve">kind of </w:t>
      </w:r>
      <w:r w:rsidRPr="00CA1232">
        <w:rPr>
          <w:rFonts w:ascii="Times New Roman" w:hAnsi="Times New Roman"/>
          <w:spacing w:val="0"/>
          <w:lang w:eastAsia="ja-JP"/>
        </w:rPr>
        <w:t>situation</w:t>
      </w:r>
      <w:r w:rsidR="006570C1">
        <w:rPr>
          <w:rFonts w:ascii="Times New Roman" w:hAnsi="Times New Roman"/>
          <w:spacing w:val="0"/>
          <w:lang w:eastAsia="ja-JP"/>
        </w:rPr>
        <w:t>s</w:t>
      </w:r>
      <w:r w:rsidRPr="00CA1232">
        <w:rPr>
          <w:rFonts w:ascii="Times New Roman" w:hAnsi="Times New Roman"/>
          <w:spacing w:val="0"/>
          <w:lang w:eastAsia="ja-JP"/>
        </w:rPr>
        <w:t xml:space="preserve">, performing contiguous partial sensing </w:t>
      </w:r>
      <w:r>
        <w:rPr>
          <w:rFonts w:ascii="Times New Roman" w:hAnsi="Times New Roman"/>
          <w:spacing w:val="0"/>
          <w:lang w:eastAsia="ja-JP"/>
        </w:rPr>
        <w:t xml:space="preserve">in addition to the periodic based partial sensing </w:t>
      </w:r>
      <w:r w:rsidRPr="00CA1232">
        <w:rPr>
          <w:rFonts w:ascii="Times New Roman" w:hAnsi="Times New Roman"/>
          <w:spacing w:val="0"/>
          <w:lang w:eastAsia="ja-JP"/>
        </w:rPr>
        <w:t>do not provide any relevant any extra information that can</w:t>
      </w:r>
      <w:r>
        <w:rPr>
          <w:rFonts w:ascii="Times New Roman" w:hAnsi="Times New Roman"/>
          <w:spacing w:val="0"/>
          <w:lang w:eastAsia="ja-JP"/>
        </w:rPr>
        <w:t>not</w:t>
      </w:r>
      <w:r w:rsidRPr="00CA1232">
        <w:rPr>
          <w:rFonts w:ascii="Times New Roman" w:hAnsi="Times New Roman"/>
          <w:spacing w:val="0"/>
          <w:lang w:eastAsia="ja-JP"/>
        </w:rPr>
        <w:t xml:space="preserve"> be obtained by </w:t>
      </w:r>
      <w:r>
        <w:rPr>
          <w:rFonts w:ascii="Times New Roman" w:hAnsi="Times New Roman"/>
          <w:spacing w:val="0"/>
          <w:lang w:eastAsia="ja-JP"/>
        </w:rPr>
        <w:t xml:space="preserve">using only </w:t>
      </w:r>
      <w:r w:rsidRPr="00CA1232">
        <w:rPr>
          <w:rFonts w:ascii="Times New Roman" w:hAnsi="Times New Roman"/>
          <w:spacing w:val="0"/>
          <w:lang w:eastAsia="ja-JP"/>
        </w:rPr>
        <w:t>the periodic-based partial sensing due its</w:t>
      </w:r>
      <w:r w:rsidR="006570C1">
        <w:rPr>
          <w:rFonts w:ascii="Times New Roman" w:hAnsi="Times New Roman"/>
          <w:spacing w:val="0"/>
          <w:lang w:eastAsia="ja-JP"/>
        </w:rPr>
        <w:t xml:space="preserve"> high frequency, i.e.,</w:t>
      </w:r>
      <w:r w:rsidRPr="00CA1232">
        <w:rPr>
          <w:rFonts w:ascii="Times New Roman" w:hAnsi="Times New Roman"/>
          <w:spacing w:val="0"/>
          <w:lang w:eastAsia="ja-JP"/>
        </w:rPr>
        <w:t xml:space="preserve"> </w:t>
      </w:r>
      <w:r w:rsidR="00C978EA">
        <w:rPr>
          <w:rFonts w:ascii="Times New Roman" w:hAnsi="Times New Roman"/>
          <w:spacing w:val="0"/>
          <w:lang w:eastAsia="ja-JP"/>
        </w:rPr>
        <w:t xml:space="preserve">the periodic-based partial sensing occasion are repeated with </w:t>
      </w:r>
      <w:r w:rsidR="001C42C6">
        <w:rPr>
          <w:rFonts w:ascii="Times New Roman" w:hAnsi="Times New Roman"/>
          <w:spacing w:val="0"/>
          <w:lang w:val="en-US" w:eastAsia="ja-JP"/>
        </w:rPr>
        <w:t>high</w:t>
      </w:r>
      <w:r w:rsidR="00C978EA">
        <w:rPr>
          <w:rFonts w:ascii="Times New Roman" w:hAnsi="Times New Roman"/>
          <w:spacing w:val="0"/>
          <w:lang w:eastAsia="ja-JP"/>
        </w:rPr>
        <w:t xml:space="preserve"> periodicity</w:t>
      </w:r>
      <w:r w:rsidRPr="00CA1232">
        <w:rPr>
          <w:rFonts w:ascii="Times New Roman" w:hAnsi="Times New Roman"/>
          <w:spacing w:val="0"/>
          <w:lang w:eastAsia="ja-JP"/>
        </w:rPr>
        <w:t>.</w:t>
      </w:r>
      <w:r>
        <w:rPr>
          <w:rFonts w:ascii="Times New Roman" w:hAnsi="Times New Roman"/>
          <w:spacing w:val="0"/>
          <w:lang w:eastAsia="ja-JP"/>
        </w:rPr>
        <w:t xml:space="preserve"> Therefore, we propose that on </w:t>
      </w:r>
      <w:r w:rsidR="00931AC2">
        <w:rPr>
          <w:rFonts w:ascii="Times New Roman" w:hAnsi="Times New Roman"/>
          <w:spacing w:val="0"/>
          <w:lang w:eastAsia="ja-JP"/>
        </w:rPr>
        <w:t>these situations</w:t>
      </w:r>
      <w:r>
        <w:rPr>
          <w:rFonts w:ascii="Times New Roman" w:hAnsi="Times New Roman"/>
          <w:spacing w:val="0"/>
          <w:lang w:eastAsia="ja-JP"/>
        </w:rPr>
        <w:t xml:space="preserve"> it is possible for the UE to disable the </w:t>
      </w:r>
      <w:r w:rsidR="00931AC2">
        <w:rPr>
          <w:rFonts w:ascii="Times New Roman" w:hAnsi="Times New Roman"/>
          <w:spacing w:val="0"/>
          <w:lang w:eastAsia="ja-JP"/>
        </w:rPr>
        <w:t>contiguous</w:t>
      </w:r>
      <w:r>
        <w:rPr>
          <w:rFonts w:ascii="Times New Roman" w:hAnsi="Times New Roman"/>
          <w:spacing w:val="0"/>
          <w:lang w:eastAsia="ja-JP"/>
        </w:rPr>
        <w:t xml:space="preserve"> partial sensing operation for performing resource (re-)selection.</w:t>
      </w:r>
    </w:p>
    <w:p w14:paraId="71198876" w14:textId="77777777" w:rsidR="00C978EA" w:rsidRPr="00CA1232" w:rsidRDefault="00C978EA" w:rsidP="00C978EA">
      <w:pPr>
        <w:pStyle w:val="IvDbodytext"/>
        <w:jc w:val="both"/>
        <w:rPr>
          <w:rFonts w:ascii="Times New Roman" w:hAnsi="Times New Roman"/>
          <w:spacing w:val="0"/>
          <w:lang w:eastAsia="ja-JP"/>
        </w:rPr>
      </w:pPr>
    </w:p>
    <w:p w14:paraId="6B531B38" w14:textId="006483CA" w:rsidR="00DE7A35" w:rsidRPr="00DE7A35" w:rsidRDefault="006A2D17" w:rsidP="00DE7A35">
      <w:pPr>
        <w:pStyle w:val="Proposal"/>
        <w:rPr>
          <w:lang w:val="en-150"/>
        </w:rPr>
      </w:pPr>
      <w:bookmarkStart w:id="6" w:name="_Toc95749781"/>
      <w:r>
        <w:t xml:space="preserve">Contiguous partial sensing </w:t>
      </w:r>
      <w:r w:rsidR="00CA1232">
        <w:t xml:space="preserve">for resource (re-)selection </w:t>
      </w:r>
      <w:r w:rsidR="00056A5C">
        <w:t>is</w:t>
      </w:r>
      <w:r w:rsidR="00DE7A35">
        <w:rPr>
          <w:lang w:val="en-150"/>
        </w:rPr>
        <w:t xml:space="preserve"> disabled </w:t>
      </w:r>
      <w:r w:rsidR="00056A5C">
        <w:t>when</w:t>
      </w:r>
      <w:r w:rsidR="00DE7A35">
        <w:rPr>
          <w:lang w:val="en-150"/>
        </w:rPr>
        <w:t xml:space="preserve"> the value of the </w:t>
      </w:r>
      <w:r w:rsidR="00056A5C">
        <w:t>periodic-based partial sensing</w:t>
      </w:r>
      <w:r w:rsidR="00DE7A35">
        <w:rPr>
          <w:lang w:val="en-150"/>
        </w:rPr>
        <w:t xml:space="preserve"> periodicity is </w:t>
      </w:r>
      <w:r w:rsidR="001C42C6">
        <w:rPr>
          <w:lang w:val="en-US"/>
        </w:rPr>
        <w:t>high</w:t>
      </w:r>
      <w:r w:rsidR="00DE7A35">
        <w:rPr>
          <w:lang w:val="en-150"/>
        </w:rPr>
        <w:t xml:space="preserve"> </w:t>
      </w:r>
      <w:proofErr w:type="gramStart"/>
      <w:r w:rsidR="00026149">
        <w:rPr>
          <w:lang w:val="en-US"/>
        </w:rPr>
        <w:t>in order to</w:t>
      </w:r>
      <w:proofErr w:type="gramEnd"/>
      <w:r w:rsidR="00026149">
        <w:rPr>
          <w:lang w:val="en-US"/>
        </w:rPr>
        <w:t xml:space="preserve"> reduce the power consumption</w:t>
      </w:r>
      <w:r w:rsidR="00CA1232">
        <w:rPr>
          <w:lang w:val="en-US"/>
        </w:rPr>
        <w:t xml:space="preserve"> of the UE</w:t>
      </w:r>
      <w:r w:rsidR="00DE7A35">
        <w:rPr>
          <w:lang w:val="en-150"/>
        </w:rPr>
        <w:t>.</w:t>
      </w:r>
      <w:bookmarkEnd w:id="6"/>
    </w:p>
    <w:p w14:paraId="5D422675" w14:textId="1D95D798" w:rsidR="00402911" w:rsidRPr="00074D68" w:rsidRDefault="001079A8" w:rsidP="00402911">
      <w:pPr>
        <w:pStyle w:val="Heading1"/>
        <w:rPr>
          <w:lang w:val="en-US"/>
        </w:rPr>
      </w:pPr>
      <w:r>
        <w:rPr>
          <w:lang w:val="en-150"/>
        </w:rPr>
        <w:t>3</w:t>
      </w:r>
      <w:r w:rsidR="00402911">
        <w:rPr>
          <w:lang w:val="en-US"/>
        </w:rPr>
        <w:tab/>
      </w:r>
      <w:r w:rsidR="00402911" w:rsidRPr="00D721A1">
        <w:rPr>
          <w:lang w:val="en-US"/>
        </w:rPr>
        <w:t xml:space="preserve">Random resource selection </w:t>
      </w:r>
      <w:proofErr w:type="gramStart"/>
      <w:r w:rsidR="00402911" w:rsidRPr="00D721A1">
        <w:rPr>
          <w:lang w:val="en-US"/>
        </w:rPr>
        <w:t>scheme</w:t>
      </w:r>
      <w:proofErr w:type="gramEnd"/>
    </w:p>
    <w:p w14:paraId="4DCA3031" w14:textId="76FB19BA" w:rsidR="00402911" w:rsidRDefault="00D84D0E" w:rsidP="00402911">
      <w:pPr>
        <w:jc w:val="both"/>
        <w:rPr>
          <w:lang w:val="en-US"/>
        </w:rPr>
      </w:pPr>
      <w:r>
        <w:rPr>
          <w:lang w:val="en-US"/>
        </w:rPr>
        <w:t xml:space="preserve">Regarding the random resource selection scheme, we think that there are plenty of critical issues to be addressed before </w:t>
      </w:r>
      <w:r w:rsidR="005A6E28">
        <w:rPr>
          <w:lang w:val="en-US"/>
        </w:rPr>
        <w:t>RAN1</w:t>
      </w:r>
      <w:r>
        <w:rPr>
          <w:lang w:val="en-US"/>
        </w:rPr>
        <w:t xml:space="preserve"> can have a complete functionality of the feature. </w:t>
      </w:r>
      <w:r w:rsidR="00BC5D10">
        <w:rPr>
          <w:lang w:val="en-US"/>
        </w:rPr>
        <w:t>First</w:t>
      </w:r>
      <w:r>
        <w:rPr>
          <w:lang w:val="en-US"/>
        </w:rPr>
        <w:t xml:space="preserve">, we want to clarify the fundamental operation of random resource selection. </w:t>
      </w:r>
      <w:r w:rsidR="00402911">
        <w:rPr>
          <w:lang w:val="en-US"/>
        </w:rPr>
        <w:t xml:space="preserve">In our view, a UE can perform random resource selection </w:t>
      </w:r>
      <w:r w:rsidR="005A6E28">
        <w:rPr>
          <w:lang w:val="en-US"/>
        </w:rPr>
        <w:t xml:space="preserve">based on </w:t>
      </w:r>
      <w:r w:rsidR="00402911">
        <w:rPr>
          <w:lang w:val="en-US"/>
        </w:rPr>
        <w:t>two</w:t>
      </w:r>
      <w:r w:rsidR="005A6E28">
        <w:rPr>
          <w:lang w:val="en-US"/>
        </w:rPr>
        <w:t xml:space="preserve"> different</w:t>
      </w:r>
      <w:r w:rsidR="00402911">
        <w:rPr>
          <w:lang w:val="en-US"/>
        </w:rPr>
        <w:t xml:space="preserve"> conditions:</w:t>
      </w:r>
    </w:p>
    <w:p w14:paraId="60A7B1E6" w14:textId="77777777" w:rsidR="00402911" w:rsidRPr="00136A49" w:rsidRDefault="00402911" w:rsidP="006A7B68">
      <w:pPr>
        <w:pStyle w:val="ListParagraph"/>
        <w:numPr>
          <w:ilvl w:val="0"/>
          <w:numId w:val="8"/>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1C60A630" w14:textId="48CC36EB" w:rsidR="00402911" w:rsidRPr="00F46363" w:rsidRDefault="00402911" w:rsidP="006A7B68">
      <w:pPr>
        <w:pStyle w:val="ListParagraph"/>
        <w:numPr>
          <w:ilvl w:val="0"/>
          <w:numId w:val="8"/>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r w:rsidR="005A6E28">
        <w:rPr>
          <w:sz w:val="20"/>
          <w:szCs w:val="20"/>
          <w:lang w:val="en-US"/>
        </w:rPr>
        <w:t xml:space="preserve"> or the UE is not able to fulfil the minimum sensing window.</w:t>
      </w:r>
    </w:p>
    <w:p w14:paraId="65977FCD" w14:textId="00207DC6" w:rsidR="00402911" w:rsidRPr="00995302" w:rsidRDefault="00402911" w:rsidP="00995302">
      <w:pPr>
        <w:spacing w:before="240"/>
        <w:jc w:val="both"/>
        <w:rPr>
          <w:lang w:val="en-US"/>
        </w:rPr>
      </w:pPr>
      <w:r>
        <w:rPr>
          <w:lang w:val="en-US"/>
        </w:rPr>
        <w:t>We note that other conditions may be defined by RAN2 (e.g., related to the exceptional pool), but we omit them from this discussion.</w:t>
      </w:r>
    </w:p>
    <w:p w14:paraId="000ED0AA" w14:textId="77777777" w:rsidR="00402911" w:rsidRDefault="00402911" w:rsidP="00402911">
      <w:pPr>
        <w:pStyle w:val="Observation"/>
        <w:ind w:left="1701" w:hanging="1701"/>
        <w:jc w:val="both"/>
        <w:rPr>
          <w:lang w:val="en-US"/>
        </w:rPr>
      </w:pPr>
      <w:bookmarkStart w:id="7" w:name="_Toc95749772"/>
      <w:r>
        <w:rPr>
          <w:lang w:val="en-US"/>
        </w:rPr>
        <w:t>A UE performs random resource selection either due to lacking SL reception capabilities or due to power saving operation, e.g., not able to fulfil sensing window.</w:t>
      </w:r>
      <w:bookmarkEnd w:id="7"/>
    </w:p>
    <w:p w14:paraId="630563DD" w14:textId="7E84BF76" w:rsidR="0001723C" w:rsidRDefault="001079A8" w:rsidP="0001723C">
      <w:pPr>
        <w:pStyle w:val="Heading2"/>
      </w:pPr>
      <w:r>
        <w:rPr>
          <w:lang w:val="en-150"/>
        </w:rPr>
        <w:t>3</w:t>
      </w:r>
      <w:r w:rsidR="0001723C">
        <w:t>.</w:t>
      </w:r>
      <w:r w:rsidR="00D84D0E">
        <w:t>1</w:t>
      </w:r>
      <w:r w:rsidR="0001723C">
        <w:tab/>
      </w:r>
      <w:r w:rsidR="0001723C" w:rsidRPr="00EC0927">
        <w:t xml:space="preserve">Re-evaluation/pre-emption procedure for random resource selection </w:t>
      </w:r>
    </w:p>
    <w:p w14:paraId="60D4F125" w14:textId="7035ACB2" w:rsidR="0001723C" w:rsidRDefault="0001723C" w:rsidP="0001723C">
      <w:pPr>
        <w:jc w:val="both"/>
        <w:rPr>
          <w:lang w:val="en-US"/>
        </w:rPr>
      </w:pPr>
      <w:bookmarkStart w:id="8" w:name="_Toc79052097"/>
      <w:bookmarkEnd w:id="8"/>
      <w:r>
        <w:t>If a</w:t>
      </w:r>
      <w:r w:rsidRPr="00136A49">
        <w:rPr>
          <w:lang w:val="en-US"/>
        </w:rPr>
        <w:t xml:space="preserve"> UE is in power saving mode but it has the capability of perform</w:t>
      </w:r>
      <w:r>
        <w:rPr>
          <w:lang w:val="en-US"/>
        </w:rPr>
        <w:t xml:space="preserve">ing </w:t>
      </w:r>
      <w:r w:rsidRPr="00136A49">
        <w:rPr>
          <w:lang w:val="en-US"/>
        </w:rPr>
        <w:t xml:space="preserve">sensing, then </w:t>
      </w:r>
      <w:r>
        <w:rPr>
          <w:lang w:val="en-US"/>
        </w:rPr>
        <w:t xml:space="preserve">there is a possibility for the UE to optimize the power saving and resource collision probability. In our view, a UE can skip sensing </w:t>
      </w:r>
      <w:proofErr w:type="gramStart"/>
      <w:r>
        <w:rPr>
          <w:lang w:val="en-US"/>
        </w:rPr>
        <w:t>in order to</w:t>
      </w:r>
      <w:proofErr w:type="gramEnd"/>
      <w:r>
        <w:rPr>
          <w:lang w:val="en-US"/>
        </w:rPr>
        <w:t xml:space="preserve"> select the resources for its initial transmission, i.e., initial random resource selection is performed. However, after this initial selection, the UE should perform sensing operation to do re-evaluation and/or pre-emption</w:t>
      </w:r>
      <w:r w:rsidR="00765300">
        <w:rPr>
          <w:lang w:val="en-US"/>
        </w:rPr>
        <w:t xml:space="preserve"> checking</w:t>
      </w:r>
      <w:r>
        <w:rPr>
          <w:lang w:val="en-US"/>
        </w:rPr>
        <w:t>. In case of resource reselection for retransmissions, the newly gathered sensing information can be used for scheduling. The actual procedure will be as follows:</w:t>
      </w:r>
    </w:p>
    <w:p w14:paraId="64340CCE" w14:textId="77777777" w:rsidR="0001723C" w:rsidRPr="00670B03" w:rsidRDefault="0001723C" w:rsidP="0001723C">
      <w:pPr>
        <w:pStyle w:val="ListParagraph"/>
        <w:numPr>
          <w:ilvl w:val="0"/>
          <w:numId w:val="9"/>
        </w:numPr>
        <w:jc w:val="both"/>
        <w:rPr>
          <w:sz w:val="20"/>
          <w:szCs w:val="20"/>
          <w:lang w:val="en-US"/>
        </w:rPr>
      </w:pPr>
      <w:r w:rsidRPr="00670B03">
        <w:rPr>
          <w:sz w:val="20"/>
          <w:szCs w:val="20"/>
          <w:lang w:val="en-US"/>
        </w:rPr>
        <w:t>Random resource selection is performed by the Type D UE</w:t>
      </w:r>
      <w:r>
        <w:rPr>
          <w:sz w:val="20"/>
          <w:szCs w:val="20"/>
          <w:lang w:val="en-US"/>
        </w:rPr>
        <w:t xml:space="preserve"> (i.e., the assumption is that the UE does not have any sensing results).</w:t>
      </w:r>
    </w:p>
    <w:p w14:paraId="3BDC180C" w14:textId="0967D5CF" w:rsidR="0001723C" w:rsidRPr="00670B03" w:rsidRDefault="000975EB" w:rsidP="0001723C">
      <w:pPr>
        <w:pStyle w:val="ListParagraph"/>
        <w:numPr>
          <w:ilvl w:val="0"/>
          <w:numId w:val="9"/>
        </w:numPr>
        <w:jc w:val="both"/>
        <w:rPr>
          <w:sz w:val="20"/>
          <w:szCs w:val="20"/>
          <w:lang w:val="en-US"/>
        </w:rPr>
      </w:pPr>
      <w:r w:rsidRPr="000975EB">
        <w:rPr>
          <w:sz w:val="20"/>
          <w:szCs w:val="20"/>
          <w:lang w:val="en-US"/>
        </w:rPr>
        <w:t xml:space="preserve">Sensing is initiated by the UE at the time of packet arrival at the TX buffer and is performed </w:t>
      </w:r>
      <w:r w:rsidR="0001723C" w:rsidRPr="00670B03">
        <w:rPr>
          <w:sz w:val="20"/>
          <w:szCs w:val="20"/>
          <w:lang w:val="en-US"/>
        </w:rPr>
        <w:t xml:space="preserve">till </w:t>
      </w:r>
      <w:r w:rsidR="0001723C">
        <w:rPr>
          <w:sz w:val="20"/>
          <w:szCs w:val="20"/>
          <w:lang w:val="en-US"/>
        </w:rPr>
        <w:t>end of the</w:t>
      </w:r>
      <w:r w:rsidR="0001723C" w:rsidRPr="00670B03">
        <w:rPr>
          <w:sz w:val="20"/>
          <w:szCs w:val="20"/>
          <w:lang w:val="en-US"/>
        </w:rPr>
        <w:t xml:space="preserve"> transmission of the TB. </w:t>
      </w:r>
    </w:p>
    <w:p w14:paraId="05935CB4" w14:textId="77777777" w:rsidR="0001723C" w:rsidRPr="00670B03" w:rsidRDefault="0001723C" w:rsidP="0001723C">
      <w:pPr>
        <w:pStyle w:val="ListParagraph"/>
        <w:numPr>
          <w:ilvl w:val="0"/>
          <w:numId w:val="9"/>
        </w:numPr>
        <w:jc w:val="both"/>
        <w:rPr>
          <w:sz w:val="20"/>
          <w:szCs w:val="20"/>
          <w:lang w:val="en-US"/>
        </w:rPr>
      </w:pPr>
      <w:r w:rsidRPr="00670B03">
        <w:rPr>
          <w:sz w:val="20"/>
          <w:szCs w:val="20"/>
          <w:lang w:val="en-US"/>
        </w:rPr>
        <w:t xml:space="preserve">Re-evaluation and pre-emption can be performed based on sensing information. </w:t>
      </w:r>
    </w:p>
    <w:p w14:paraId="01581ECA" w14:textId="77777777" w:rsidR="0001723C" w:rsidRPr="0068402E" w:rsidRDefault="0001723C" w:rsidP="0001723C">
      <w:pPr>
        <w:pStyle w:val="ListParagraph"/>
        <w:numPr>
          <w:ilvl w:val="0"/>
          <w:numId w:val="9"/>
        </w:numPr>
        <w:jc w:val="both"/>
        <w:rPr>
          <w:lang w:val="en-US"/>
        </w:rPr>
      </w:pPr>
      <w:r w:rsidRPr="0068402E">
        <w:rPr>
          <w:sz w:val="20"/>
          <w:szCs w:val="20"/>
          <w:lang w:val="en-US"/>
        </w:rPr>
        <w:t xml:space="preserve">Any further selection of resources for this TB </w:t>
      </w:r>
      <w:r w:rsidRPr="0068402E" w:rsidDel="00BD1E04">
        <w:rPr>
          <w:sz w:val="20"/>
          <w:szCs w:val="20"/>
          <w:lang w:val="en-US"/>
        </w:rPr>
        <w:t>(</w:t>
      </w:r>
      <w:r w:rsidRPr="0068402E">
        <w:rPr>
          <w:sz w:val="20"/>
          <w:szCs w:val="20"/>
          <w:lang w:val="en-US"/>
        </w:rPr>
        <w:t>either due to re-evaluation/pre-emption</w:t>
      </w:r>
      <w:r w:rsidRPr="0068402E" w:rsidDel="00BD1E04">
        <w:rPr>
          <w:sz w:val="20"/>
          <w:szCs w:val="20"/>
          <w:lang w:val="en-US"/>
        </w:rPr>
        <w:t xml:space="preserve"> or </w:t>
      </w:r>
      <w:r w:rsidRPr="0068402E">
        <w:rPr>
          <w:sz w:val="20"/>
          <w:szCs w:val="20"/>
          <w:lang w:val="en-US"/>
        </w:rPr>
        <w:t>HARQ retransmission) is based on the acquired sensing information.</w:t>
      </w:r>
    </w:p>
    <w:p w14:paraId="2CA1E41B" w14:textId="77777777" w:rsidR="0001723C" w:rsidRDefault="0001723C" w:rsidP="0001723C">
      <w:pPr>
        <w:spacing w:before="240"/>
        <w:jc w:val="both"/>
        <w:rPr>
          <w:lang w:val="en-US"/>
        </w:rPr>
      </w:pPr>
      <w:r>
        <w:rPr>
          <w:lang w:val="en-US"/>
        </w:rPr>
        <w:lastRenderedPageBreak/>
        <w:t>Based on this, we propose the following:</w:t>
      </w:r>
    </w:p>
    <w:p w14:paraId="59B8A68A" w14:textId="5D63A9AA" w:rsidR="0001723C" w:rsidRDefault="0001723C" w:rsidP="0001723C">
      <w:pPr>
        <w:pStyle w:val="Proposal"/>
        <w:rPr>
          <w:lang w:val="en-US"/>
        </w:rPr>
      </w:pPr>
      <w:bookmarkStart w:id="9" w:name="_Toc79052115"/>
      <w:bookmarkStart w:id="10" w:name="_Toc95749782"/>
      <w:bookmarkEnd w:id="9"/>
      <w:r w:rsidRPr="00A977E3">
        <w:rPr>
          <w:lang w:val="en-US"/>
        </w:rPr>
        <w:t xml:space="preserve">A UE capable of SL reception using </w:t>
      </w:r>
      <w:r w:rsidRPr="00EB35E4">
        <w:rPr>
          <w:lang w:val="en-US"/>
        </w:rPr>
        <w:t xml:space="preserve">random resource selection </w:t>
      </w:r>
      <w:r w:rsidRPr="00A977E3">
        <w:rPr>
          <w:lang w:val="en-US"/>
        </w:rPr>
        <w:t xml:space="preserve">for its initial transmission, starts sensing when </w:t>
      </w:r>
      <w:r w:rsidRPr="00EB35E4">
        <w:rPr>
          <w:lang w:val="en-US"/>
        </w:rPr>
        <w:t xml:space="preserve">the </w:t>
      </w:r>
      <w:r w:rsidRPr="00A977E3">
        <w:rPr>
          <w:lang w:val="en-US"/>
        </w:rPr>
        <w:t>TB arrives at</w:t>
      </w:r>
      <w:r w:rsidRPr="00EB35E4">
        <w:rPr>
          <w:lang w:val="en-US"/>
        </w:rPr>
        <w:t xml:space="preserve"> the </w:t>
      </w:r>
      <w:bookmarkStart w:id="11" w:name="_Toc79052114"/>
      <w:bookmarkEnd w:id="11"/>
      <w:r w:rsidRPr="00A977E3">
        <w:rPr>
          <w:lang w:val="en-US"/>
        </w:rPr>
        <w:t xml:space="preserve">TX buffer and until </w:t>
      </w:r>
      <w:r w:rsidRPr="00A977E3">
        <w:rPr>
          <w:rFonts w:eastAsia="Calibri"/>
          <w:lang w:val="en-US"/>
        </w:rPr>
        <w:t xml:space="preserve">it is </w:t>
      </w:r>
      <w:bookmarkStart w:id="12" w:name="_Toc79052116"/>
      <w:bookmarkEnd w:id="12"/>
      <w:r w:rsidRPr="00A977E3">
        <w:rPr>
          <w:lang w:val="en-US"/>
        </w:rPr>
        <w:t>finally transmitted, including all possible retransmissions.</w:t>
      </w:r>
      <w:bookmarkEnd w:id="10"/>
    </w:p>
    <w:p w14:paraId="5ABEA7A4" w14:textId="77777777" w:rsidR="001E6C72" w:rsidRDefault="001E6C72" w:rsidP="001E6C72">
      <w:pPr>
        <w:jc w:val="both"/>
      </w:pPr>
      <w:r>
        <w:t>Another issue that it is important to consider is the relationship between the re-evaluation and pre-emption checking and the inter-UE coordination mechanism –specifically scheme 2 – using the following conclusion reached in RAN1#107-e:</w:t>
      </w:r>
    </w:p>
    <w:tbl>
      <w:tblPr>
        <w:tblStyle w:val="TableGrid"/>
        <w:tblW w:w="0" w:type="auto"/>
        <w:tblLook w:val="04A0" w:firstRow="1" w:lastRow="0" w:firstColumn="1" w:lastColumn="0" w:noHBand="0" w:noVBand="1"/>
      </w:tblPr>
      <w:tblGrid>
        <w:gridCol w:w="9629"/>
      </w:tblGrid>
      <w:tr w:rsidR="001E6C72" w14:paraId="253842D5" w14:textId="77777777" w:rsidTr="00DE21D5">
        <w:tc>
          <w:tcPr>
            <w:tcW w:w="9629" w:type="dxa"/>
          </w:tcPr>
          <w:tbl>
            <w:tblPr>
              <w:tblW w:w="5000" w:type="pct"/>
              <w:tblCellMar>
                <w:left w:w="0" w:type="dxa"/>
                <w:right w:w="0" w:type="dxa"/>
              </w:tblCellMar>
              <w:tblLook w:val="04A0" w:firstRow="1" w:lastRow="0" w:firstColumn="1" w:lastColumn="0" w:noHBand="0" w:noVBand="1"/>
            </w:tblPr>
            <w:tblGrid>
              <w:gridCol w:w="9413"/>
            </w:tblGrid>
            <w:tr w:rsidR="001E6C72" w:rsidRPr="00FD122E" w14:paraId="1A25609F" w14:textId="77777777" w:rsidTr="00DE21D5">
              <w:tc>
                <w:tcPr>
                  <w:tcW w:w="0" w:type="auto"/>
                  <w:tcMar>
                    <w:top w:w="15" w:type="dxa"/>
                    <w:left w:w="15" w:type="dxa"/>
                    <w:bottom w:w="15" w:type="dxa"/>
                    <w:right w:w="15" w:type="dxa"/>
                  </w:tcMar>
                  <w:vAlign w:val="center"/>
                  <w:hideMark/>
                </w:tcPr>
                <w:p w14:paraId="5F32168B" w14:textId="77777777" w:rsidR="001E6C72" w:rsidRPr="00FD122E" w:rsidRDefault="001E6C72" w:rsidP="00DE21D5">
                  <w:pPr>
                    <w:jc w:val="both"/>
                    <w:rPr>
                      <w:rFonts w:eastAsia="Malgun Gothic"/>
                      <w:b/>
                      <w:bCs/>
                      <w:lang w:eastAsia="en-US"/>
                    </w:rPr>
                  </w:pPr>
                  <w:r w:rsidRPr="00FD122E">
                    <w:rPr>
                      <w:rFonts w:ascii="Times" w:eastAsia="Batang" w:hAnsi="Times"/>
                      <w:b/>
                      <w:bCs/>
                      <w:szCs w:val="24"/>
                      <w:lang w:eastAsia="en-US"/>
                    </w:rPr>
                    <w:t>Conclusion</w:t>
                  </w:r>
                </w:p>
                <w:p w14:paraId="1F97B5C7" w14:textId="77777777" w:rsidR="001E6C72" w:rsidRPr="00FD122E" w:rsidRDefault="001E6C72" w:rsidP="00DE21D5">
                  <w:pPr>
                    <w:jc w:val="both"/>
                    <w:rPr>
                      <w:rFonts w:ascii="Times" w:eastAsia="Batang" w:hAnsi="Times"/>
                      <w:szCs w:val="24"/>
                      <w:lang w:eastAsia="en-US"/>
                    </w:rPr>
                  </w:pPr>
                  <w:r w:rsidRPr="00FD122E">
                    <w:rPr>
                      <w:rFonts w:ascii="Times" w:eastAsia="Batang" w:hAnsi="Times"/>
                      <w:szCs w:val="24"/>
                      <w:lang w:eastAsia="en-US"/>
                    </w:rPr>
                    <w:t>No additional triggering enhancement on top of existing Rel-16 mechanism in re-evaluation and pre-emption checking for partial sensing UEs in Rel-17, including enabling / disabling re-evaluation by (pre-)configuration.</w:t>
                  </w:r>
                </w:p>
              </w:tc>
            </w:tr>
          </w:tbl>
          <w:p w14:paraId="26F8789F" w14:textId="77777777" w:rsidR="001E6C72" w:rsidRDefault="001E6C72" w:rsidP="00DE21D5">
            <w:pPr>
              <w:numPr>
                <w:ilvl w:val="0"/>
                <w:numId w:val="15"/>
              </w:numPr>
              <w:overflowPunct/>
              <w:autoSpaceDE/>
              <w:autoSpaceDN/>
              <w:adjustRightInd/>
              <w:spacing w:after="0"/>
              <w:jc w:val="both"/>
              <w:textAlignment w:val="auto"/>
              <w:rPr>
                <w:lang w:eastAsia="en-US"/>
              </w:rPr>
            </w:pPr>
            <w:r w:rsidRPr="00FD122E">
              <w:rPr>
                <w:rFonts w:ascii="Times" w:hAnsi="Times"/>
                <w:szCs w:val="24"/>
                <w:lang w:eastAsia="en-US"/>
              </w:rPr>
              <w:t>This does not restrict the triggering of re-evaluation and pre-emption checking due to inter-UE coordination message in scheme 2 (if agreed).</w:t>
            </w:r>
          </w:p>
        </w:tc>
      </w:tr>
    </w:tbl>
    <w:p w14:paraId="7A689B66" w14:textId="77777777" w:rsidR="001E6C72" w:rsidRDefault="001E6C72" w:rsidP="001E6C72">
      <w:pPr>
        <w:jc w:val="both"/>
      </w:pPr>
    </w:p>
    <w:p w14:paraId="1A1E96D6" w14:textId="0650921F" w:rsidR="001E6C72" w:rsidRDefault="001E6C72" w:rsidP="001E6C72">
      <w:pPr>
        <w:jc w:val="both"/>
      </w:pPr>
      <w:r>
        <w:t xml:space="preserve">In our view, scheme 2 of inter-UE coordination shall </w:t>
      </w:r>
      <w:r w:rsidRPr="00884E02">
        <w:t>trigger the resource re</w:t>
      </w:r>
      <w:r>
        <w:t>-evaluation</w:t>
      </w:r>
      <w:r w:rsidRPr="00884E02">
        <w:t xml:space="preserve">/pre-emption checking for UEs supporting </w:t>
      </w:r>
      <w:r w:rsidR="00223923">
        <w:t xml:space="preserve">inter-UE coordination </w:t>
      </w:r>
      <w:r w:rsidRPr="00884E02">
        <w:t>operation</w:t>
      </w:r>
      <w:r>
        <w:t xml:space="preserve"> regardless of the resource allocation scheme used, i.e., full-sensing, partial </w:t>
      </w:r>
      <w:proofErr w:type="gramStart"/>
      <w:r>
        <w:t>sensing</w:t>
      </w:r>
      <w:proofErr w:type="gramEnd"/>
      <w:r>
        <w:t xml:space="preserve"> or random resource selection,</w:t>
      </w:r>
      <w:r w:rsidRPr="00884E02">
        <w:t xml:space="preserve"> </w:t>
      </w:r>
      <w:r>
        <w:t>when involved in the</w:t>
      </w:r>
      <w:r w:rsidRPr="00884E02">
        <w:t xml:space="preserve"> inter-UE coordination scheme 2. We have provided more details about this mechanism in our companion </w:t>
      </w:r>
      <w:r w:rsidRPr="000C3871">
        <w:t>paper [</w:t>
      </w:r>
      <w:r w:rsidR="00EF13A3" w:rsidRPr="000C3871">
        <w:t>1</w:t>
      </w:r>
      <w:r w:rsidRPr="000C3871">
        <w:t>].</w:t>
      </w:r>
    </w:p>
    <w:p w14:paraId="228D501C" w14:textId="7E849354" w:rsidR="001E6C72" w:rsidRPr="000975EB" w:rsidRDefault="00E7590C" w:rsidP="001E6C72">
      <w:pPr>
        <w:pStyle w:val="Proposal"/>
      </w:pPr>
      <w:bookmarkStart w:id="13" w:name="_Toc95749783"/>
      <w:r w:rsidRPr="000975EB">
        <w:t>A UE supporting inter-UE coordination triggers the corresponding procedures after receiving a resource conflict indication when inter-UE coordination scheme 2 is in use</w:t>
      </w:r>
      <w:r w:rsidR="00765300">
        <w:t xml:space="preserve"> regardless of its resource allocation scheme, i.e., full sensing, partial </w:t>
      </w:r>
      <w:proofErr w:type="gramStart"/>
      <w:r w:rsidR="00765300">
        <w:t>sensing</w:t>
      </w:r>
      <w:proofErr w:type="gramEnd"/>
      <w:r w:rsidR="00765300">
        <w:t xml:space="preserve"> or random resource selection</w:t>
      </w:r>
      <w:r w:rsidR="001E6C72" w:rsidRPr="000975EB">
        <w:t>.</w:t>
      </w:r>
      <w:bookmarkEnd w:id="13"/>
    </w:p>
    <w:p w14:paraId="55C3FC9B" w14:textId="77777777" w:rsidR="001E6C72" w:rsidRDefault="001E6C72" w:rsidP="0001723C">
      <w:pPr>
        <w:jc w:val="both"/>
        <w:rPr>
          <w:lang w:val="en-US"/>
        </w:rPr>
      </w:pPr>
    </w:p>
    <w:p w14:paraId="135DA048" w14:textId="5BF8E7DF" w:rsidR="0001723C" w:rsidRPr="00D20278" w:rsidRDefault="001079A8" w:rsidP="0001723C">
      <w:pPr>
        <w:pStyle w:val="Heading3"/>
      </w:pPr>
      <w:r>
        <w:rPr>
          <w:lang w:val="en-150"/>
        </w:rPr>
        <w:t>3</w:t>
      </w:r>
      <w:r w:rsidR="0001723C">
        <w:t>.</w:t>
      </w:r>
      <w:r w:rsidR="00D84D0E">
        <w:t>1</w:t>
      </w:r>
      <w:r w:rsidR="0001723C">
        <w:t>.1</w:t>
      </w:r>
      <w:r w:rsidR="0001723C">
        <w:tab/>
      </w:r>
      <w:r w:rsidR="0001723C" w:rsidRPr="00D20278">
        <w:t xml:space="preserve">Numerical </w:t>
      </w:r>
      <w:r w:rsidR="0001723C">
        <w:t>e</w:t>
      </w:r>
      <w:r w:rsidR="0001723C" w:rsidRPr="00D20278">
        <w:t>valuation</w:t>
      </w:r>
    </w:p>
    <w:p w14:paraId="09DA964B" w14:textId="77777777" w:rsidR="0001723C" w:rsidRPr="001A4277" w:rsidRDefault="0001723C" w:rsidP="0001723C">
      <w:pPr>
        <w:jc w:val="both"/>
        <w:rPr>
          <w:rFonts w:eastAsia="Calibri"/>
          <w:b/>
          <w:lang w:val="en-US"/>
        </w:rPr>
      </w:pPr>
      <w:bookmarkStart w:id="14" w:name="_Toc61429398"/>
      <w:bookmarkStart w:id="15" w:name="_Toc61430721"/>
      <w:bookmarkStart w:id="16" w:name="_Toc61433522"/>
      <w:bookmarkStart w:id="17" w:name="_Toc61433549"/>
      <w:bookmarkStart w:id="18" w:name="_Toc61433570"/>
      <w:bookmarkStart w:id="19" w:name="_Toc61433586"/>
      <w:bookmarkStart w:id="20" w:name="_Toc61433605"/>
      <w:bookmarkStart w:id="21" w:name="_Toc61433622"/>
      <w:bookmarkStart w:id="22" w:name="_Toc61527538"/>
      <w:bookmarkStart w:id="23" w:name="_Toc61557493"/>
      <w:bookmarkStart w:id="24" w:name="_Toc61561077"/>
      <w:bookmarkStart w:id="25" w:name="_Toc61561111"/>
      <w:bookmarkEnd w:id="14"/>
      <w:bookmarkEnd w:id="15"/>
      <w:bookmarkEnd w:id="16"/>
      <w:bookmarkEnd w:id="17"/>
      <w:bookmarkEnd w:id="18"/>
      <w:bookmarkEnd w:id="19"/>
      <w:bookmarkEnd w:id="20"/>
      <w:bookmarkEnd w:id="21"/>
      <w:bookmarkEnd w:id="22"/>
      <w:bookmarkEnd w:id="23"/>
      <w:bookmarkEnd w:id="24"/>
      <w:bookmarkEnd w:id="25"/>
      <w:r w:rsidRPr="001A4277">
        <w:rPr>
          <w:rFonts w:eastAsia="Calibri"/>
          <w:lang w:val="en-US"/>
        </w:rPr>
        <w:t xml:space="preserve">To understand the relative merits of </w:t>
      </w:r>
      <w:r>
        <w:rPr>
          <w:rFonts w:eastAsia="Calibri"/>
          <w:lang w:val="en-US"/>
        </w:rPr>
        <w:t>re-evaluation/pre-emption for random resource selection</w:t>
      </w:r>
      <w:r w:rsidRPr="001A4277">
        <w:rPr>
          <w:rFonts w:eastAsia="Calibri"/>
          <w:lang w:val="en-US"/>
        </w:rPr>
        <w:t>, we have analyzed the following alternatives:</w:t>
      </w:r>
    </w:p>
    <w:p w14:paraId="21C46E33" w14:textId="77777777" w:rsidR="0001723C" w:rsidRPr="0068402E" w:rsidRDefault="0001723C" w:rsidP="0001723C">
      <w:pPr>
        <w:pStyle w:val="ListParagraph"/>
        <w:numPr>
          <w:ilvl w:val="0"/>
          <w:numId w:val="4"/>
        </w:numPr>
        <w:jc w:val="both"/>
        <w:rPr>
          <w:rFonts w:eastAsia="Calibri"/>
          <w:b/>
          <w:sz w:val="20"/>
          <w:szCs w:val="20"/>
          <w:lang w:val="en-US"/>
        </w:rPr>
      </w:pPr>
      <w:r>
        <w:rPr>
          <w:rFonts w:eastAsia="Calibri"/>
          <w:sz w:val="20"/>
          <w:szCs w:val="20"/>
          <w:lang w:val="en-US"/>
        </w:rPr>
        <w:t>S1 – ‘</w:t>
      </w:r>
      <w:r w:rsidRPr="001A4277">
        <w:rPr>
          <w:rFonts w:eastAsia="Calibri"/>
          <w:sz w:val="20"/>
          <w:szCs w:val="20"/>
          <w:lang w:val="en-US"/>
        </w:rPr>
        <w:t xml:space="preserve">Full </w:t>
      </w:r>
      <w:r>
        <w:rPr>
          <w:rFonts w:eastAsia="Calibri"/>
          <w:sz w:val="20"/>
          <w:szCs w:val="20"/>
          <w:lang w:val="en-US"/>
        </w:rPr>
        <w:t>S</w:t>
      </w:r>
      <w:r w:rsidRPr="001A4277">
        <w:rPr>
          <w:rFonts w:eastAsia="Calibri"/>
          <w:sz w:val="20"/>
          <w:szCs w:val="20"/>
          <w:lang w:val="en-US"/>
        </w:rPr>
        <w:t>ensing</w:t>
      </w:r>
      <w:r>
        <w:rPr>
          <w:rFonts w:eastAsia="Calibri"/>
          <w:sz w:val="20"/>
          <w:szCs w:val="20"/>
          <w:lang w:val="en-US"/>
        </w:rPr>
        <w:t>’</w:t>
      </w:r>
      <w:r w:rsidRPr="001A4277">
        <w:rPr>
          <w:rFonts w:eastAsia="Calibri"/>
          <w:sz w:val="20"/>
          <w:szCs w:val="20"/>
          <w:lang w:val="en-US"/>
        </w:rPr>
        <w:t>.</w:t>
      </w:r>
      <w:r w:rsidRPr="001A4277" w:rsidDel="00F20BBC">
        <w:rPr>
          <w:rFonts w:eastAsia="Calibri"/>
          <w:sz w:val="20"/>
          <w:szCs w:val="20"/>
          <w:lang w:val="en-US"/>
        </w:rPr>
        <w:t xml:space="preserve"> </w:t>
      </w:r>
      <w:r w:rsidRPr="001A4277">
        <w:rPr>
          <w:rFonts w:eastAsia="Calibri"/>
          <w:sz w:val="20"/>
          <w:szCs w:val="20"/>
          <w:lang w:val="en-US"/>
        </w:rPr>
        <w:t xml:space="preserve">The UE is sensing all the time, following the </w:t>
      </w:r>
      <w:r>
        <w:rPr>
          <w:rFonts w:eastAsia="Calibri"/>
          <w:sz w:val="20"/>
          <w:szCs w:val="20"/>
        </w:rPr>
        <w:t xml:space="preserve">NR SL </w:t>
      </w:r>
      <w:r w:rsidRPr="001A4277">
        <w:rPr>
          <w:rFonts w:eastAsia="Calibri"/>
          <w:sz w:val="20"/>
          <w:szCs w:val="20"/>
          <w:lang w:val="en-US"/>
        </w:rPr>
        <w:t>Rel-16 procedure.</w:t>
      </w:r>
    </w:p>
    <w:p w14:paraId="07C461CA" w14:textId="77777777" w:rsidR="0001723C" w:rsidRDefault="0001723C" w:rsidP="0001723C">
      <w:pPr>
        <w:pStyle w:val="ListParagraph"/>
        <w:numPr>
          <w:ilvl w:val="0"/>
          <w:numId w:val="4"/>
        </w:numPr>
        <w:jc w:val="both"/>
        <w:rPr>
          <w:rFonts w:eastAsia="Calibri"/>
          <w:sz w:val="20"/>
          <w:szCs w:val="20"/>
          <w:lang w:val="en-US"/>
        </w:rPr>
      </w:pPr>
      <w:r w:rsidRPr="001A4277">
        <w:rPr>
          <w:rFonts w:eastAsia="Calibri"/>
          <w:sz w:val="20"/>
          <w:szCs w:val="20"/>
          <w:lang w:val="en-US"/>
        </w:rPr>
        <w:t>S</w:t>
      </w:r>
      <w:r>
        <w:rPr>
          <w:rFonts w:eastAsia="Calibri"/>
          <w:sz w:val="20"/>
          <w:szCs w:val="20"/>
          <w:lang w:val="en-US"/>
        </w:rPr>
        <w:t>2</w:t>
      </w:r>
      <w:r w:rsidRPr="001A4277">
        <w:rPr>
          <w:rFonts w:eastAsia="Calibri"/>
          <w:sz w:val="20"/>
          <w:szCs w:val="20"/>
          <w:lang w:val="en-US"/>
        </w:rPr>
        <w:t xml:space="preserve"> </w:t>
      </w:r>
      <w:r w:rsidRPr="00732FCE">
        <w:rPr>
          <w:rFonts w:eastAsia="Calibri"/>
          <w:sz w:val="20"/>
          <w:szCs w:val="20"/>
          <w:lang w:val="en-US"/>
        </w:rPr>
        <w:t>– ‘</w:t>
      </w:r>
      <w:r>
        <w:rPr>
          <w:rFonts w:eastAsia="Calibri"/>
          <w:sz w:val="20"/>
          <w:szCs w:val="20"/>
          <w:lang w:val="en-US"/>
        </w:rPr>
        <w:t>Random resource selection with pre-emption and re-evaluation</w:t>
      </w:r>
      <w:r w:rsidRPr="00732FCE">
        <w:rPr>
          <w:rFonts w:eastAsia="Calibri"/>
          <w:sz w:val="20"/>
          <w:szCs w:val="20"/>
          <w:lang w:val="en-US"/>
        </w:rPr>
        <w:t xml:space="preserve">’. </w:t>
      </w:r>
    </w:p>
    <w:p w14:paraId="13E82BE5" w14:textId="77777777" w:rsidR="0001723C" w:rsidRDefault="0001723C" w:rsidP="0001723C">
      <w:pPr>
        <w:pStyle w:val="ListParagraph"/>
        <w:numPr>
          <w:ilvl w:val="1"/>
          <w:numId w:val="4"/>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received, or the maximum number of transmissions is reached). </w:t>
      </w:r>
    </w:p>
    <w:p w14:paraId="4CE8BBCB" w14:textId="77777777" w:rsidR="0001723C" w:rsidRDefault="0001723C" w:rsidP="0001723C">
      <w:pPr>
        <w:pStyle w:val="ListParagraph"/>
        <w:numPr>
          <w:ilvl w:val="1"/>
          <w:numId w:val="4"/>
        </w:numPr>
        <w:jc w:val="both"/>
        <w:rPr>
          <w:rFonts w:eastAsia="Calibri"/>
          <w:sz w:val="20"/>
          <w:szCs w:val="20"/>
          <w:lang w:val="en-US"/>
        </w:rPr>
      </w:pPr>
      <w:r w:rsidRPr="00732FCE">
        <w:rPr>
          <w:rFonts w:eastAsia="Calibri"/>
          <w:sz w:val="20"/>
          <w:szCs w:val="20"/>
          <w:lang w:val="en-US"/>
        </w:rPr>
        <w:t>Scheduling takes place as soon as the packet is received. That is, the initial scheduling does not use any sensing information.</w:t>
      </w:r>
    </w:p>
    <w:p w14:paraId="17793F27" w14:textId="77777777" w:rsidR="0001723C" w:rsidRPr="00732FCE" w:rsidRDefault="0001723C" w:rsidP="0001723C">
      <w:pPr>
        <w:pStyle w:val="ListParagraph"/>
        <w:numPr>
          <w:ilvl w:val="1"/>
          <w:numId w:val="4"/>
        </w:numPr>
        <w:jc w:val="both"/>
        <w:rPr>
          <w:rFonts w:eastAsia="Calibri"/>
          <w:sz w:val="20"/>
          <w:szCs w:val="20"/>
          <w:lang w:val="en-US"/>
        </w:rPr>
      </w:pPr>
      <w:r>
        <w:rPr>
          <w:rFonts w:eastAsia="Calibri"/>
          <w:sz w:val="20"/>
          <w:szCs w:val="20"/>
          <w:lang w:val="en-US"/>
        </w:rPr>
        <w:t>Reselection may be triggered due to re-evaluation or pre-emption (as specified in Rel-16).</w:t>
      </w:r>
    </w:p>
    <w:p w14:paraId="21787DEE" w14:textId="77777777" w:rsidR="0001723C" w:rsidRDefault="0001723C" w:rsidP="0001723C">
      <w:pPr>
        <w:pStyle w:val="ListParagraph"/>
        <w:numPr>
          <w:ilvl w:val="0"/>
          <w:numId w:val="4"/>
        </w:numPr>
        <w:jc w:val="both"/>
        <w:rPr>
          <w:rFonts w:eastAsia="Calibri"/>
          <w:sz w:val="20"/>
          <w:szCs w:val="20"/>
          <w:lang w:val="en-US"/>
        </w:rPr>
      </w:pPr>
      <w:r w:rsidRPr="0068402E">
        <w:rPr>
          <w:rFonts w:eastAsia="Calibri"/>
          <w:sz w:val="20"/>
          <w:szCs w:val="20"/>
          <w:lang w:val="en-US"/>
        </w:rPr>
        <w:t>S3 – ‘Random resource selection without sensing’. The UE uses random resource allocation without sensing at any point.</w:t>
      </w:r>
    </w:p>
    <w:p w14:paraId="2683E73C" w14:textId="77777777" w:rsidR="0001723C" w:rsidRPr="0098715C" w:rsidRDefault="0001723C" w:rsidP="0001723C">
      <w:pPr>
        <w:pStyle w:val="ListParagraph"/>
        <w:jc w:val="both"/>
        <w:rPr>
          <w:rFonts w:eastAsia="Calibri"/>
        </w:rPr>
      </w:pPr>
    </w:p>
    <w:p w14:paraId="2D4A9F1F" w14:textId="77777777" w:rsidR="0001723C" w:rsidRDefault="0001723C" w:rsidP="0001723C">
      <w:pPr>
        <w:jc w:val="both"/>
        <w:rPr>
          <w:rFonts w:eastAsia="Calibri"/>
          <w:lang w:val="en-US"/>
        </w:rPr>
      </w:pPr>
      <w:r w:rsidRPr="005D7B87">
        <w:rPr>
          <w:rFonts w:eastAsia="Calibri"/>
          <w:lang w:val="en-US"/>
        </w:rPr>
        <w:fldChar w:fldCharType="begin"/>
      </w:r>
      <w:r w:rsidRPr="005D7B87">
        <w:rPr>
          <w:rFonts w:eastAsia="Calibri"/>
          <w:lang w:val="en-US"/>
        </w:rPr>
        <w:instrText xml:space="preserve"> REF _Ref79156163 \h  \* MERGEFORMAT </w:instrText>
      </w:r>
      <w:r w:rsidRPr="005D7B87">
        <w:rPr>
          <w:rFonts w:eastAsia="Calibri"/>
          <w:lang w:val="en-US"/>
        </w:rPr>
      </w:r>
      <w:r w:rsidRPr="005D7B87">
        <w:rPr>
          <w:rFonts w:eastAsia="Calibri"/>
          <w:lang w:val="en-US"/>
        </w:rPr>
        <w:fldChar w:fldCharType="separate"/>
      </w:r>
      <w:r w:rsidRPr="00D10978">
        <w:t xml:space="preserve">Figure </w:t>
      </w:r>
      <w:r w:rsidRPr="005D7B87">
        <w:rPr>
          <w:rFonts w:eastAsia="Calibri"/>
          <w:lang w:val="en-US"/>
        </w:rPr>
        <w:fldChar w:fldCharType="end"/>
      </w:r>
      <w:r>
        <w:rPr>
          <w:rFonts w:eastAsia="Calibri"/>
        </w:rPr>
        <w:t>4</w:t>
      </w:r>
      <w:r w:rsidRPr="005D7B87">
        <w:rPr>
          <w:rFonts w:eastAsia="Calibri"/>
        </w:rPr>
        <w:t xml:space="preserve"> </w:t>
      </w:r>
      <w:r w:rsidRPr="005D7B87">
        <w:rPr>
          <w:rFonts w:eastAsia="Calibri"/>
          <w:lang w:val="en-US"/>
        </w:rPr>
        <w:t>show</w:t>
      </w:r>
      <w:r w:rsidRPr="006B19DE">
        <w:rPr>
          <w:rFonts w:eastAsia="Calibri"/>
          <w:lang w:val="en-US"/>
        </w:rPr>
        <w:t xml:space="preserve">s the PRR performance of the resource allocation procedures enumerated above. </w:t>
      </w:r>
      <w:r>
        <w:rPr>
          <w:rFonts w:eastAsia="Calibri"/>
          <w:lang w:val="en-US"/>
        </w:rPr>
        <w:t>The ordering of the different schemes is as one would expect, with more sensing information resulting in better PRR performance.</w:t>
      </w:r>
    </w:p>
    <w:p w14:paraId="22C73630" w14:textId="77777777" w:rsidR="0001723C" w:rsidRDefault="0001723C" w:rsidP="0001723C">
      <w:pPr>
        <w:pStyle w:val="Observation"/>
        <w:ind w:left="1701" w:hanging="1701"/>
        <w:jc w:val="both"/>
        <w:rPr>
          <w:rFonts w:eastAsia="Calibri"/>
          <w:lang w:val="en-US"/>
        </w:rPr>
      </w:pPr>
      <w:bookmarkStart w:id="26" w:name="_Toc95749773"/>
      <w:r>
        <w:rPr>
          <w:rFonts w:eastAsia="Calibri"/>
          <w:lang w:val="en-US"/>
        </w:rPr>
        <w:t>Random resource selection using re-evaluation and pre-emption outperforms random resource selection without sensing.</w:t>
      </w:r>
      <w:bookmarkEnd w:id="26"/>
    </w:p>
    <w:p w14:paraId="4F76A5AE" w14:textId="77777777" w:rsidR="0001723C" w:rsidRDefault="0001723C" w:rsidP="0001723C">
      <w:pPr>
        <w:keepNext/>
        <w:jc w:val="center"/>
      </w:pPr>
    </w:p>
    <w:p w14:paraId="15BEE0AD" w14:textId="77777777" w:rsidR="0001723C" w:rsidRDefault="0001723C" w:rsidP="0001723C">
      <w:pPr>
        <w:keepNext/>
        <w:jc w:val="center"/>
      </w:pPr>
      <w:r>
        <w:rPr>
          <w:noProof/>
        </w:rPr>
        <w:drawing>
          <wp:inline distT="0" distB="0" distL="0" distR="0" wp14:anchorId="52F3F841" wp14:editId="3AD6B1FF">
            <wp:extent cx="4093665" cy="307025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8687" cy="3089016"/>
                    </a:xfrm>
                    <a:prstGeom prst="rect">
                      <a:avLst/>
                    </a:prstGeom>
                    <a:noFill/>
                    <a:ln>
                      <a:noFill/>
                    </a:ln>
                  </pic:spPr>
                </pic:pic>
              </a:graphicData>
            </a:graphic>
          </wp:inline>
        </w:drawing>
      </w:r>
    </w:p>
    <w:p w14:paraId="798721D2" w14:textId="2497CF9D" w:rsidR="00995302" w:rsidRPr="00C22EF8" w:rsidRDefault="0001723C" w:rsidP="00C22EF8">
      <w:pPr>
        <w:pStyle w:val="Caption"/>
        <w:jc w:val="center"/>
        <w:rPr>
          <w:b/>
          <w:i w:val="0"/>
          <w:color w:val="auto"/>
        </w:rPr>
      </w:pPr>
      <w:bookmarkStart w:id="27" w:name="_Ref79156163"/>
      <w:r w:rsidRPr="005D7B87">
        <w:rPr>
          <w:b/>
          <w:bCs/>
          <w:i w:val="0"/>
          <w:iCs w:val="0"/>
          <w:color w:val="auto"/>
        </w:rPr>
        <w:t xml:space="preserve">Figure </w:t>
      </w:r>
      <w:bookmarkEnd w:id="27"/>
      <w:r w:rsidRPr="005D7B87">
        <w:rPr>
          <w:b/>
          <w:bCs/>
          <w:i w:val="0"/>
          <w:iCs w:val="0"/>
          <w:color w:val="auto"/>
        </w:rPr>
        <w:fldChar w:fldCharType="begin"/>
      </w:r>
      <w:r w:rsidRPr="005D7B87">
        <w:rPr>
          <w:b/>
          <w:bCs/>
          <w:i w:val="0"/>
          <w:iCs w:val="0"/>
          <w:color w:val="auto"/>
        </w:rPr>
        <w:instrText xml:space="preserve"> SEQ Figure \* ARABIC </w:instrText>
      </w:r>
      <w:r w:rsidRPr="005D7B87">
        <w:rPr>
          <w:b/>
          <w:bCs/>
          <w:i w:val="0"/>
          <w:iCs w:val="0"/>
          <w:color w:val="auto"/>
        </w:rPr>
        <w:fldChar w:fldCharType="separate"/>
      </w:r>
      <w:r w:rsidR="006A2D17">
        <w:rPr>
          <w:b/>
          <w:bCs/>
          <w:i w:val="0"/>
          <w:iCs w:val="0"/>
          <w:noProof/>
          <w:color w:val="auto"/>
        </w:rPr>
        <w:t>2</w:t>
      </w:r>
      <w:r w:rsidRPr="005D7B87">
        <w:rPr>
          <w:b/>
          <w:bCs/>
          <w:i w:val="0"/>
          <w:iCs w:val="0"/>
          <w:color w:val="auto"/>
        </w:rPr>
        <w:fldChar w:fldCharType="end"/>
      </w:r>
      <w:r w:rsidRPr="005D7B87">
        <w:rPr>
          <w:b/>
          <w:i w:val="0"/>
          <w:color w:val="auto"/>
        </w:rPr>
        <w:t>: PRR performance for different resource allocation alternatives using different amounts of sensing information</w:t>
      </w:r>
    </w:p>
    <w:p w14:paraId="4E51F2C7" w14:textId="035F75F1" w:rsidR="00402911" w:rsidRDefault="001079A8" w:rsidP="00402911">
      <w:pPr>
        <w:pStyle w:val="Heading2"/>
      </w:pPr>
      <w:r>
        <w:rPr>
          <w:lang w:val="en-150"/>
        </w:rPr>
        <w:t>3</w:t>
      </w:r>
      <w:r w:rsidR="00402911">
        <w:t>.</w:t>
      </w:r>
      <w:r w:rsidR="00764193">
        <w:t>2</w:t>
      </w:r>
      <w:r w:rsidR="00402911">
        <w:tab/>
      </w:r>
      <w:r w:rsidR="00DE7A35" w:rsidRPr="00DE7A35">
        <w:t>Random resource selection in pools with mixed RA schemes</w:t>
      </w:r>
    </w:p>
    <w:p w14:paraId="5EA7BF28" w14:textId="62604F2E" w:rsidR="00402911" w:rsidRPr="006D0559" w:rsidRDefault="00402911" w:rsidP="00402911">
      <w:pPr>
        <w:jc w:val="both"/>
        <w:rPr>
          <w:lang w:val="en-US"/>
        </w:rPr>
      </w:pPr>
      <w:r w:rsidRPr="00074D68">
        <w:rPr>
          <w:lang w:val="en-US"/>
        </w:rPr>
        <w:t>Since UEs with different resource allocation mechanism</w:t>
      </w:r>
      <w:r w:rsidR="008A65CE">
        <w:rPr>
          <w:lang w:val="en-US"/>
        </w:rPr>
        <w:t>s</w:t>
      </w:r>
      <w:r w:rsidRPr="00074D68">
        <w:rPr>
          <w:lang w:val="en-US"/>
        </w:rPr>
        <w:t xml:space="preserve"> may need to coexist within the same resource pool, some restrictions/rules need to be applied for the </w:t>
      </w:r>
      <w:r>
        <w:rPr>
          <w:lang w:val="en-US"/>
        </w:rPr>
        <w:t>UEs performing random resource selection</w:t>
      </w:r>
      <w:r>
        <w:t xml:space="preserve"> </w:t>
      </w:r>
      <w:proofErr w:type="gramStart"/>
      <w:r>
        <w:t>in order to</w:t>
      </w:r>
      <w:proofErr w:type="gramEnd"/>
      <w:r>
        <w:t xml:space="preserve"> avoid impacting the performance of the peer UEs</w:t>
      </w:r>
      <w:r>
        <w:rPr>
          <w:lang w:val="en-US"/>
        </w:rPr>
        <w:t xml:space="preserve">. </w:t>
      </w:r>
      <w:r>
        <w:t>In the last RAN1#106bis-e meeting, the following conclusion was proposed by the feature lead without reaching an agreement:</w:t>
      </w:r>
    </w:p>
    <w:tbl>
      <w:tblPr>
        <w:tblStyle w:val="TableGrid"/>
        <w:tblW w:w="0" w:type="auto"/>
        <w:tblLook w:val="04A0" w:firstRow="1" w:lastRow="0" w:firstColumn="1" w:lastColumn="0" w:noHBand="0" w:noVBand="1"/>
      </w:tblPr>
      <w:tblGrid>
        <w:gridCol w:w="9629"/>
      </w:tblGrid>
      <w:tr w:rsidR="00402911" w14:paraId="64BB3644" w14:textId="77777777" w:rsidTr="00745C25">
        <w:tc>
          <w:tcPr>
            <w:tcW w:w="9629" w:type="dxa"/>
          </w:tcPr>
          <w:p w14:paraId="219CC660" w14:textId="77777777" w:rsidR="00E2437F" w:rsidRPr="00FA5081" w:rsidRDefault="00E2437F" w:rsidP="00E2437F">
            <w:pPr>
              <w:jc w:val="both"/>
              <w:rPr>
                <w:rFonts w:ascii="Times" w:eastAsia="Batang" w:hAnsi="Times" w:cs="Times"/>
                <w:b/>
                <w:bCs/>
                <w:highlight w:val="green"/>
                <w:lang w:eastAsia="en-US"/>
              </w:rPr>
            </w:pPr>
            <w:r w:rsidRPr="00FA5081">
              <w:rPr>
                <w:rFonts w:ascii="Times" w:eastAsia="Batang" w:hAnsi="Times" w:cs="Times"/>
                <w:b/>
                <w:bCs/>
                <w:color w:val="000000"/>
                <w:highlight w:val="green"/>
                <w:shd w:val="clear" w:color="auto" w:fill="FFFF00"/>
                <w:lang w:eastAsia="en-US"/>
              </w:rPr>
              <w:t>Agreement</w:t>
            </w:r>
          </w:p>
          <w:p w14:paraId="16730DB8" w14:textId="77777777" w:rsidR="00E2437F" w:rsidRPr="00FA5081" w:rsidRDefault="00E2437F" w:rsidP="00E2437F">
            <w:pPr>
              <w:jc w:val="both"/>
              <w:rPr>
                <w:rFonts w:ascii="Times" w:eastAsia="Batang" w:hAnsi="Times" w:cs="Times"/>
                <w:sz w:val="18"/>
                <w:lang w:eastAsia="en-US"/>
              </w:rPr>
            </w:pPr>
            <w:r w:rsidRPr="00FA5081">
              <w:rPr>
                <w:rFonts w:ascii="Times" w:eastAsia="Batang" w:hAnsi="Times" w:cs="Times"/>
                <w:lang w:eastAsia="en-US"/>
              </w:rPr>
              <w:t>For random resource selection in a resource pool (pre-)configured with full/partial sensing and random resource selection, down-select to one of the followings in RAN1#106bis-e</w:t>
            </w:r>
          </w:p>
          <w:p w14:paraId="56E21233" w14:textId="77777777" w:rsidR="00E2437F" w:rsidRPr="00FA5081" w:rsidRDefault="00E2437F" w:rsidP="006A7B68">
            <w:pPr>
              <w:numPr>
                <w:ilvl w:val="0"/>
                <w:numId w:val="17"/>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 A priority threshold value or a range of priority levels is (pre-)configured for the resource pool, below or within which random resource selection is allowed</w:t>
            </w:r>
          </w:p>
          <w:p w14:paraId="39E11DDF" w14:textId="77777777" w:rsidR="00E2437F" w:rsidRPr="00FA5081" w:rsidRDefault="00E2437F" w:rsidP="006A7B68">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Note, lower value means higher priority</w:t>
            </w:r>
          </w:p>
          <w:p w14:paraId="0C43CAB5" w14:textId="77777777" w:rsidR="00E2437F" w:rsidRPr="00FA5081" w:rsidRDefault="00E2437F" w:rsidP="006A7B68">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whether resource pool partitioning can be additionally applied</w:t>
            </w:r>
          </w:p>
          <w:p w14:paraId="1FC43B4D" w14:textId="77777777" w:rsidR="00E2437F" w:rsidRPr="00FA5081" w:rsidRDefault="00E2437F" w:rsidP="006A7B68">
            <w:pPr>
              <w:numPr>
                <w:ilvl w:val="0"/>
                <w:numId w:val="19"/>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2: Increase the priority for the transmission based on random selection and indicate the new priority value in the priority field in the 1st-stage SCI</w:t>
            </w:r>
          </w:p>
          <w:p w14:paraId="4623BFA1" w14:textId="77777777" w:rsidR="00E2437F" w:rsidRPr="00FA5081" w:rsidRDefault="00E2437F" w:rsidP="006A7B68">
            <w:pPr>
              <w:numPr>
                <w:ilvl w:val="1"/>
                <w:numId w:val="20"/>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original priority value associated with QoS requirement,</w:t>
            </w:r>
          </w:p>
          <w:p w14:paraId="647B6857" w14:textId="77777777" w:rsidR="00E2437F" w:rsidRPr="00FA5081" w:rsidRDefault="00E2437F" w:rsidP="006A7B68">
            <w:pPr>
              <w:numPr>
                <w:ilvl w:val="1"/>
                <w:numId w:val="20"/>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 1-bit field in the SCI indicates that the UE is performing random resource selection, or</w:t>
            </w:r>
          </w:p>
          <w:p w14:paraId="6D5EBE2D" w14:textId="77777777" w:rsidR="00E2437F" w:rsidRPr="00FA5081" w:rsidRDefault="00E2437F" w:rsidP="006A7B68">
            <w:pPr>
              <w:numPr>
                <w:ilvl w:val="1"/>
                <w:numId w:val="20"/>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mapping to the original priority value associated with QoS requirement.</w:t>
            </w:r>
          </w:p>
          <w:p w14:paraId="66B2A5C1" w14:textId="77777777" w:rsidR="00E2437F" w:rsidRPr="00FA5081" w:rsidRDefault="00E2437F" w:rsidP="006A7B68">
            <w:pPr>
              <w:numPr>
                <w:ilvl w:val="0"/>
                <w:numId w:val="21"/>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 xml:space="preserve">Option 7: Exclude resources reserved by UE performing random selection without re-evaluation / pre-emption checking, regardless of their priorities. </w:t>
            </w:r>
            <w:proofErr w:type="gramStart"/>
            <w:r w:rsidRPr="00FA5081">
              <w:rPr>
                <w:rFonts w:ascii="Times" w:eastAsia="Batang" w:hAnsi="Times" w:cs="Times"/>
                <w:color w:val="000000"/>
                <w:lang w:eastAsia="en-US"/>
              </w:rPr>
              <w:t>E.g.</w:t>
            </w:r>
            <w:proofErr w:type="gramEnd"/>
            <w:r w:rsidRPr="00FA5081">
              <w:rPr>
                <w:rFonts w:ascii="Times" w:eastAsia="Batang" w:hAnsi="Times" w:cs="Times"/>
                <w:color w:val="000000"/>
                <w:lang w:eastAsia="en-US"/>
              </w:rPr>
              <w:t xml:space="preserve"> a 1-bit field in the SCI indicates that the UE is performing random resource selection and not performing re-evaluation and pre-emption checking</w:t>
            </w:r>
          </w:p>
          <w:p w14:paraId="326B9837" w14:textId="1DD50818" w:rsidR="00402911" w:rsidRPr="00E2437F" w:rsidRDefault="00E2437F" w:rsidP="006A7B68">
            <w:pPr>
              <w:numPr>
                <w:ilvl w:val="0"/>
                <w:numId w:val="21"/>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12: No special consideration</w:t>
            </w:r>
          </w:p>
        </w:tc>
      </w:tr>
    </w:tbl>
    <w:p w14:paraId="7D1DC90F" w14:textId="77777777" w:rsidR="00402911" w:rsidRDefault="00402911" w:rsidP="00402911">
      <w:pPr>
        <w:jc w:val="both"/>
        <w:rPr>
          <w:lang w:val="en-US"/>
        </w:rPr>
      </w:pPr>
    </w:p>
    <w:p w14:paraId="48E3C2E1" w14:textId="09B8AFEE" w:rsidR="00EE2221" w:rsidRDefault="00EE2221" w:rsidP="00EE2221">
      <w:pPr>
        <w:jc w:val="both"/>
        <w:rPr>
          <w:lang w:val="en-US"/>
        </w:rPr>
      </w:pPr>
      <w:r>
        <w:t xml:space="preserve">This conclusion was not agreed and no further </w:t>
      </w:r>
      <w:r>
        <w:rPr>
          <w:lang w:val="en-US"/>
        </w:rPr>
        <w:t xml:space="preserve">consensus between the different companies </w:t>
      </w:r>
      <w:r>
        <w:t xml:space="preserve">was reached on whether to </w:t>
      </w:r>
      <w:r>
        <w:rPr>
          <w:lang w:val="en-US"/>
        </w:rPr>
        <w:t xml:space="preserve">introduce restrictions/considerations when UEs with different resource allocation procedures coexist in the same resource pool. </w:t>
      </w:r>
    </w:p>
    <w:p w14:paraId="79E45D7F" w14:textId="71D1882B" w:rsidR="00EE2221" w:rsidRPr="00EE2221" w:rsidRDefault="00EE2221" w:rsidP="00EE2221">
      <w:pPr>
        <w:pStyle w:val="Observation"/>
        <w:ind w:left="1701" w:hanging="1701"/>
        <w:jc w:val="both"/>
        <w:rPr>
          <w:lang w:val="en-US"/>
        </w:rPr>
      </w:pPr>
      <w:bookmarkStart w:id="28" w:name="_Toc95749774"/>
      <w:r>
        <w:rPr>
          <w:lang w:val="en-US"/>
        </w:rPr>
        <w:lastRenderedPageBreak/>
        <w:t>No agreements or conclusions have been reached regarding the random resource operation of UEs in a resource pool</w:t>
      </w:r>
      <w:r w:rsidRPr="001167D3">
        <w:rPr>
          <w:lang w:val="en-US"/>
        </w:rPr>
        <w:t xml:space="preserve"> </w:t>
      </w:r>
      <w:r>
        <w:rPr>
          <w:lang w:val="en-US"/>
        </w:rPr>
        <w:t>where UEs with different sensing operations, i.e., full-sensing, partial sensing and/or random resource selection, coexist.</w:t>
      </w:r>
      <w:bookmarkEnd w:id="28"/>
    </w:p>
    <w:p w14:paraId="295925D0" w14:textId="6EB69FB5" w:rsidR="00931AC2" w:rsidRDefault="00931AC2" w:rsidP="00EE2221">
      <w:pPr>
        <w:jc w:val="both"/>
        <w:rPr>
          <w:lang w:val="en-US"/>
        </w:rPr>
      </w:pPr>
      <w:r>
        <w:rPr>
          <w:lang w:val="en-US"/>
        </w:rPr>
        <w:t>Since this topic has been discussed for many meetings without a clear common understanding on the needs or on the procedure to define a resource pool with mixed resource allocation schemes, we propose to follow the Option 12 from the previous agreement and do not define any special consideration on the configuration of the resource pool.</w:t>
      </w:r>
    </w:p>
    <w:p w14:paraId="6F19D910" w14:textId="5726E090" w:rsidR="00931AC2" w:rsidRDefault="00931AC2" w:rsidP="00931AC2">
      <w:pPr>
        <w:pStyle w:val="Proposal"/>
        <w:rPr>
          <w:lang w:val="en-US"/>
        </w:rPr>
      </w:pPr>
      <w:bookmarkStart w:id="29" w:name="_Toc95749784"/>
      <w:r>
        <w:rPr>
          <w:lang w:val="en-US"/>
        </w:rPr>
        <w:t>Do not include any special consideration on the (pre-)configuration of the resource pool with mixed resource allocation schemes.</w:t>
      </w:r>
      <w:bookmarkEnd w:id="29"/>
    </w:p>
    <w:p w14:paraId="5CFFD4DA" w14:textId="1E402123" w:rsidR="00931AC2" w:rsidRPr="0095285F" w:rsidRDefault="00931AC2" w:rsidP="00931AC2">
      <w:pPr>
        <w:jc w:val="both"/>
      </w:pPr>
      <w:r w:rsidRPr="00D20278">
        <w:rPr>
          <w:noProof/>
        </w:rPr>
        <mc:AlternateContent>
          <mc:Choice Requires="wps">
            <w:drawing>
              <wp:anchor distT="45720" distB="45720" distL="114300" distR="114300" simplePos="0" relativeHeight="251659264" behindDoc="0" locked="0" layoutInCell="1" allowOverlap="1" wp14:anchorId="06D1BAB9" wp14:editId="2475EE42">
                <wp:simplePos x="0" y="0"/>
                <wp:positionH relativeFrom="margin">
                  <wp:posOffset>5715</wp:posOffset>
                </wp:positionH>
                <wp:positionV relativeFrom="paragraph">
                  <wp:posOffset>688538</wp:posOffset>
                </wp:positionV>
                <wp:extent cx="6099175" cy="2159000"/>
                <wp:effectExtent l="0" t="0" r="15875"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2159000"/>
                        </a:xfrm>
                        <a:prstGeom prst="rect">
                          <a:avLst/>
                        </a:prstGeom>
                        <a:solidFill>
                          <a:srgbClr val="FFFFFF"/>
                        </a:solidFill>
                        <a:ln w="9525">
                          <a:solidFill>
                            <a:srgbClr val="000000"/>
                          </a:solidFill>
                          <a:miter lim="800000"/>
                          <a:headEnd/>
                          <a:tailEnd/>
                        </a:ln>
                      </wps:spPr>
                      <wps:txbx>
                        <w:txbxContent>
                          <w:p w14:paraId="1E5DCF0F" w14:textId="77777777" w:rsidR="00931AC2" w:rsidRPr="00B3713C" w:rsidRDefault="00931AC2" w:rsidP="00931AC2">
                            <w:pPr>
                              <w:spacing w:line="252" w:lineRule="auto"/>
                              <w:jc w:val="both"/>
                              <w:rPr>
                                <w:color w:val="000000"/>
                                <w:highlight w:val="green"/>
                              </w:rPr>
                            </w:pPr>
                            <w:r w:rsidRPr="00B3713C">
                              <w:rPr>
                                <w:color w:val="000000"/>
                                <w:highlight w:val="green"/>
                              </w:rPr>
                              <w:t>Agreement:</w:t>
                            </w:r>
                          </w:p>
                          <w:p w14:paraId="0FDD3A62" w14:textId="77777777" w:rsidR="00931AC2" w:rsidRPr="00D721A1" w:rsidRDefault="00931AC2" w:rsidP="00931AC2">
                            <w:pPr>
                              <w:pStyle w:val="ListParagraph"/>
                              <w:numPr>
                                <w:ilvl w:val="0"/>
                                <w:numId w:val="5"/>
                              </w:numPr>
                              <w:autoSpaceDE w:val="0"/>
                              <w:autoSpaceDN w:val="0"/>
                              <w:contextualSpacing w:val="0"/>
                              <w:jc w:val="both"/>
                              <w:rPr>
                                <w:color w:val="000000"/>
                                <w:sz w:val="20"/>
                                <w:szCs w:val="20"/>
                              </w:rPr>
                            </w:pPr>
                            <w:r w:rsidRPr="00D721A1">
                              <w:rPr>
                                <w:color w:val="000000"/>
                                <w:sz w:val="20"/>
                                <w:szCs w:val="20"/>
                              </w:rPr>
                              <w:t>For random resource selection,</w:t>
                            </w:r>
                          </w:p>
                          <w:p w14:paraId="35158377" w14:textId="77777777" w:rsidR="00931AC2" w:rsidRPr="00D721A1" w:rsidRDefault="00931AC2" w:rsidP="00931AC2">
                            <w:pPr>
                              <w:pStyle w:val="ListParagraph"/>
                              <w:numPr>
                                <w:ilvl w:val="1"/>
                                <w:numId w:val="5"/>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1561391C" w14:textId="77777777" w:rsidR="00931AC2" w:rsidRPr="00D721A1" w:rsidRDefault="00931AC2" w:rsidP="00931AC2">
                            <w:pPr>
                              <w:pStyle w:val="ListParagraph"/>
                              <w:numPr>
                                <w:ilvl w:val="1"/>
                                <w:numId w:val="5"/>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4DD8A895" w14:textId="77777777" w:rsidR="00931AC2" w:rsidRPr="00D721A1" w:rsidRDefault="00931AC2" w:rsidP="00931AC2">
                            <w:pPr>
                              <w:pStyle w:val="ListParagraph"/>
                              <w:numPr>
                                <w:ilvl w:val="2"/>
                                <w:numId w:val="5"/>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0BC84BED" w14:textId="77777777" w:rsidR="00931AC2" w:rsidRPr="00D721A1" w:rsidRDefault="00931AC2" w:rsidP="00931AC2">
                            <w:pPr>
                              <w:pStyle w:val="ListParagraph"/>
                              <w:numPr>
                                <w:ilvl w:val="0"/>
                                <w:numId w:val="5"/>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1E1576E0" w14:textId="77777777" w:rsidR="00931AC2" w:rsidRPr="00D721A1" w:rsidRDefault="00931AC2" w:rsidP="00931AC2">
                            <w:pPr>
                              <w:pStyle w:val="ListParagraph"/>
                              <w:numPr>
                                <w:ilvl w:val="1"/>
                                <w:numId w:val="5"/>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387E368F" w14:textId="77777777" w:rsidR="00931AC2" w:rsidRPr="00587E19" w:rsidRDefault="00931AC2" w:rsidP="00931AC2">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D1BAB9" id="_x0000_t202" coordsize="21600,21600" o:spt="202" path="m,l,21600r21600,l21600,xe">
                <v:stroke joinstyle="miter"/>
                <v:path gradientshapeok="t" o:connecttype="rect"/>
              </v:shapetype>
              <v:shape id="Text Box 2" o:spid="_x0000_s1026" type="#_x0000_t202" style="position:absolute;left:0;text-align:left;margin-left:.45pt;margin-top:54.2pt;width:480.25pt;height:170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">
                <v:textbox>
                  <w:txbxContent>
                    <w:p w14:paraId="1E5DCF0F" w14:textId="77777777" w:rsidR="00931AC2" w:rsidRPr="00B3713C" w:rsidRDefault="00931AC2" w:rsidP="00931AC2">
                      <w:pPr>
                        <w:spacing w:line="252" w:lineRule="auto"/>
                        <w:jc w:val="both"/>
                        <w:rPr>
                          <w:color w:val="000000"/>
                          <w:highlight w:val="green"/>
                        </w:rPr>
                      </w:pPr>
                      <w:r w:rsidRPr="00B3713C">
                        <w:rPr>
                          <w:color w:val="000000"/>
                          <w:highlight w:val="green"/>
                        </w:rPr>
                        <w:t>Agreement:</w:t>
                      </w:r>
                    </w:p>
                    <w:p w14:paraId="0FDD3A62" w14:textId="77777777" w:rsidR="00931AC2" w:rsidRPr="00D721A1" w:rsidRDefault="00931AC2" w:rsidP="00931AC2">
                      <w:pPr>
                        <w:pStyle w:val="ListParagraph"/>
                        <w:numPr>
                          <w:ilvl w:val="0"/>
                          <w:numId w:val="5"/>
                        </w:numPr>
                        <w:autoSpaceDE w:val="0"/>
                        <w:autoSpaceDN w:val="0"/>
                        <w:contextualSpacing w:val="0"/>
                        <w:jc w:val="both"/>
                        <w:rPr>
                          <w:color w:val="000000"/>
                          <w:sz w:val="20"/>
                          <w:szCs w:val="20"/>
                        </w:rPr>
                      </w:pPr>
                      <w:r w:rsidRPr="00D721A1">
                        <w:rPr>
                          <w:color w:val="000000"/>
                          <w:sz w:val="20"/>
                          <w:szCs w:val="20"/>
                        </w:rPr>
                        <w:t>For random resource selection,</w:t>
                      </w:r>
                    </w:p>
                    <w:p w14:paraId="35158377" w14:textId="77777777" w:rsidR="00931AC2" w:rsidRPr="00D721A1" w:rsidRDefault="00931AC2" w:rsidP="00931AC2">
                      <w:pPr>
                        <w:pStyle w:val="ListParagraph"/>
                        <w:numPr>
                          <w:ilvl w:val="1"/>
                          <w:numId w:val="5"/>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1561391C" w14:textId="77777777" w:rsidR="00931AC2" w:rsidRPr="00D721A1" w:rsidRDefault="00931AC2" w:rsidP="00931AC2">
                      <w:pPr>
                        <w:pStyle w:val="ListParagraph"/>
                        <w:numPr>
                          <w:ilvl w:val="1"/>
                          <w:numId w:val="5"/>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4DD8A895" w14:textId="77777777" w:rsidR="00931AC2" w:rsidRPr="00D721A1" w:rsidRDefault="00931AC2" w:rsidP="00931AC2">
                      <w:pPr>
                        <w:pStyle w:val="ListParagraph"/>
                        <w:numPr>
                          <w:ilvl w:val="2"/>
                          <w:numId w:val="5"/>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0BC84BED" w14:textId="77777777" w:rsidR="00931AC2" w:rsidRPr="00D721A1" w:rsidRDefault="00931AC2" w:rsidP="00931AC2">
                      <w:pPr>
                        <w:pStyle w:val="ListParagraph"/>
                        <w:numPr>
                          <w:ilvl w:val="0"/>
                          <w:numId w:val="5"/>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1E1576E0" w14:textId="77777777" w:rsidR="00931AC2" w:rsidRPr="00D721A1" w:rsidRDefault="00931AC2" w:rsidP="00931AC2">
                      <w:pPr>
                        <w:pStyle w:val="ListParagraph"/>
                        <w:numPr>
                          <w:ilvl w:val="1"/>
                          <w:numId w:val="5"/>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387E368F" w14:textId="77777777" w:rsidR="00931AC2" w:rsidRPr="00587E19" w:rsidRDefault="00931AC2" w:rsidP="00931AC2">
                      <w:pPr>
                        <w:jc w:val="both"/>
                      </w:pPr>
                    </w:p>
                  </w:txbxContent>
                </v:textbox>
                <w10:wrap type="square" anchorx="margin"/>
              </v:shape>
            </w:pict>
          </mc:Fallback>
        </mc:AlternateContent>
      </w:r>
      <w:r>
        <w:rPr>
          <w:lang w:val="en-US"/>
        </w:rPr>
        <w:t xml:space="preserve">Nevertheless, even if no special consideration or restrictions are included when (pre-)configuring the resource pool, it is important to include certain rules for UEs performing random resource selection. </w:t>
      </w:r>
      <w:r>
        <w:t>Based on the following agreements from RAN1#103-e and RAN1#104-e, we discuss some of the conditions and restrictions that should be supported for random resource selection operation.</w:t>
      </w:r>
    </w:p>
    <w:p w14:paraId="5131A385" w14:textId="356D8EAB" w:rsidR="00EE2221" w:rsidRDefault="00931AC2" w:rsidP="00EE2221">
      <w:pPr>
        <w:jc w:val="both"/>
      </w:pPr>
      <w:r>
        <w:rPr>
          <w:lang w:val="en-US"/>
        </w:rPr>
        <w:t>For instance,</w:t>
      </w:r>
      <w:r w:rsidR="00EE2221" w:rsidRPr="00074D68">
        <w:rPr>
          <w:lang w:val="en-US"/>
        </w:rPr>
        <w:t xml:space="preserve"> a non-sensing UE performs random resource selection for its initial transmission and potentially reserve</w:t>
      </w:r>
      <w:r w:rsidR="00376889">
        <w:rPr>
          <w:lang w:val="en-US"/>
        </w:rPr>
        <w:t>s</w:t>
      </w:r>
      <w:r w:rsidR="00EE2221" w:rsidRPr="00074D68">
        <w:rPr>
          <w:lang w:val="en-US"/>
        </w:rPr>
        <w:t xml:space="preserve"> up to two other resources using </w:t>
      </w:r>
      <w:r w:rsidR="00EE2221">
        <w:rPr>
          <w:lang w:val="en-US"/>
        </w:rPr>
        <w:t xml:space="preserve">the </w:t>
      </w:r>
      <w:r w:rsidR="00EE2221" w:rsidRPr="00074D68">
        <w:rPr>
          <w:lang w:val="en-US"/>
        </w:rPr>
        <w:t>SCI for re-transmissions or for next transmissions</w:t>
      </w:r>
      <w:r>
        <w:rPr>
          <w:lang w:val="en-US"/>
        </w:rPr>
        <w:t xml:space="preserve"> in a shared resource pool</w:t>
      </w:r>
      <w:r w:rsidR="00EE2221" w:rsidRPr="00074D68">
        <w:rPr>
          <w:lang w:val="en-US"/>
        </w:rPr>
        <w:t xml:space="preserve">. </w:t>
      </w:r>
      <w:r>
        <w:t>This</w:t>
      </w:r>
      <w:r w:rsidR="00CC6B3D">
        <w:t xml:space="preserve"> non-sensing UE performing</w:t>
      </w:r>
      <w:r w:rsidR="00EE2221">
        <w:t xml:space="preserve"> random resource selection is not able to perform any kind of sensing</w:t>
      </w:r>
      <w:r>
        <w:t>,</w:t>
      </w:r>
      <w:r w:rsidR="00EE2221">
        <w:t xml:space="preserve"> and therefore</w:t>
      </w:r>
      <w:r>
        <w:t>,</w:t>
      </w:r>
      <w:r w:rsidR="00EE2221">
        <w:t xml:space="preserve"> it cannot trigger re-evaluation/re-selection or pre-emption of its resources by itself</w:t>
      </w:r>
      <w:r>
        <w:t xml:space="preserve"> to avoid collisions with the peer UEs</w:t>
      </w:r>
      <w:r w:rsidR="00EE2221">
        <w:t xml:space="preserve">. </w:t>
      </w:r>
    </w:p>
    <w:p w14:paraId="785B09A4" w14:textId="5AA44D0C" w:rsidR="00EE2221" w:rsidRPr="00587E19" w:rsidRDefault="00EE2221" w:rsidP="00EE2221">
      <w:pPr>
        <w:pStyle w:val="Observation"/>
        <w:ind w:left="1701" w:hanging="1701"/>
        <w:jc w:val="both"/>
        <w:rPr>
          <w:lang w:val="en-US"/>
        </w:rPr>
      </w:pPr>
      <w:bookmarkStart w:id="30" w:name="_Toc95749775"/>
      <w:r w:rsidRPr="00587E19">
        <w:rPr>
          <w:lang w:val="en-US"/>
        </w:rPr>
        <w:t xml:space="preserve">A </w:t>
      </w:r>
      <w:r>
        <w:rPr>
          <w:lang w:val="en-US"/>
        </w:rPr>
        <w:t xml:space="preserve">non-sensing </w:t>
      </w:r>
      <w:r w:rsidRPr="00587E19">
        <w:rPr>
          <w:lang w:val="en-US"/>
        </w:rPr>
        <w:t xml:space="preserve">UE performing random resource selection cannot perform re-selection or pre-emption of its resources due to the lack of </w:t>
      </w:r>
      <w:r>
        <w:t>sensing results</w:t>
      </w:r>
      <w:r w:rsidR="00CC6B3D">
        <w:t>/operation</w:t>
      </w:r>
      <w:r w:rsidRPr="00587E19">
        <w:rPr>
          <w:lang w:val="en-US"/>
        </w:rPr>
        <w:t>.</w:t>
      </w:r>
      <w:bookmarkEnd w:id="30"/>
    </w:p>
    <w:p w14:paraId="578DE119" w14:textId="4EE08727" w:rsidR="00EE2221" w:rsidRDefault="00EE2221" w:rsidP="00EE2221">
      <w:pPr>
        <w:jc w:val="both"/>
        <w:rPr>
          <w:lang w:val="en-US"/>
        </w:rPr>
      </w:pPr>
      <w:r>
        <w:t>On the other hand, a</w:t>
      </w:r>
      <w:r w:rsidRPr="00074D68">
        <w:rPr>
          <w:lang w:val="en-US"/>
        </w:rPr>
        <w:t xml:space="preserve"> sensing </w:t>
      </w:r>
      <w:r w:rsidR="00CC6B3D">
        <w:rPr>
          <w:lang w:val="en-US"/>
        </w:rPr>
        <w:t>UE</w:t>
      </w:r>
      <w:r w:rsidR="00931AC2">
        <w:rPr>
          <w:lang w:val="en-US"/>
        </w:rPr>
        <w:t xml:space="preserve"> coexisting in the same resource pool</w:t>
      </w:r>
      <w:r w:rsidR="00CC6B3D">
        <w:rPr>
          <w:lang w:val="en-US"/>
        </w:rPr>
        <w:t xml:space="preserve"> </w:t>
      </w:r>
      <w:r w:rsidRPr="00074D68">
        <w:rPr>
          <w:lang w:val="en-US"/>
        </w:rPr>
        <w:t xml:space="preserve">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avoided it.</w:t>
      </w:r>
    </w:p>
    <w:p w14:paraId="302A548D" w14:textId="5632AEF8" w:rsidR="00B932F5" w:rsidRDefault="00B932F5" w:rsidP="00B932F5">
      <w:pPr>
        <w:jc w:val="both"/>
        <w:rPr>
          <w:lang w:val="en-US"/>
        </w:rPr>
      </w:pPr>
      <w:r w:rsidRPr="00B932F5">
        <w:rPr>
          <w:lang w:val="en-US"/>
        </w:rPr>
        <w:t>Based on the previous agreements for the random resource selection procedure, it has been agreed the procedure of the UE when transmitting SL with HARQ feedback enabled. However, one other issue that needs to be addressed is when a UE performing random resource selection performs blind retransmissions.</w:t>
      </w:r>
    </w:p>
    <w:p w14:paraId="716F3E93" w14:textId="06E37D46" w:rsidR="00B932F5" w:rsidRDefault="00B932F5" w:rsidP="005F58BF">
      <w:pPr>
        <w:pStyle w:val="Observation"/>
        <w:ind w:left="1701" w:hanging="1701"/>
        <w:jc w:val="both"/>
        <w:rPr>
          <w:lang w:val="en-US"/>
        </w:rPr>
      </w:pPr>
      <w:bookmarkStart w:id="31" w:name="_Toc95749776"/>
      <w:r>
        <w:rPr>
          <w:lang w:val="en-US"/>
        </w:rPr>
        <w:t>The procedure for random resource selection UEs performing blind retransmission</w:t>
      </w:r>
      <w:r w:rsidR="00931AC2">
        <w:rPr>
          <w:lang w:val="en-US"/>
        </w:rPr>
        <w:t xml:space="preserve"> in a shared resource pool</w:t>
      </w:r>
      <w:r>
        <w:rPr>
          <w:lang w:val="en-US"/>
        </w:rPr>
        <w:t xml:space="preserve"> needs to be addressed.</w:t>
      </w:r>
      <w:bookmarkEnd w:id="31"/>
    </w:p>
    <w:p w14:paraId="795F1663" w14:textId="36D97951" w:rsidR="00402911" w:rsidRPr="00074D68" w:rsidRDefault="00EE2221" w:rsidP="00402911">
      <w:pPr>
        <w:jc w:val="both"/>
        <w:rPr>
          <w:lang w:val="en-US"/>
        </w:rPr>
      </w:pPr>
      <w:r>
        <w:rPr>
          <w:lang w:val="en-US"/>
        </w:rPr>
        <w:t xml:space="preserve">Moreover, </w:t>
      </w:r>
      <w:r w:rsidR="00402911">
        <w:rPr>
          <w:lang w:val="en-US"/>
        </w:rPr>
        <w:t>due to the lack of these restrictions/enhancements</w:t>
      </w:r>
      <w:r w:rsidR="00402911">
        <w:t xml:space="preserve"> </w:t>
      </w:r>
      <w:r w:rsidR="00931AC2">
        <w:t>as proposed in Proposal 6</w:t>
      </w:r>
      <w:r w:rsidR="00402911">
        <w:rPr>
          <w:lang w:val="en-US"/>
        </w:rPr>
        <w:t>, it is even more critical to introduce some rules on the operation of the UEs performing random resource selection. These rules are in place</w:t>
      </w:r>
      <w:r w:rsidR="00402911" w:rsidRPr="00074D68" w:rsidDel="00B42D54">
        <w:rPr>
          <w:lang w:val="en-US"/>
        </w:rPr>
        <w:t xml:space="preserve"> </w:t>
      </w:r>
      <w:r w:rsidR="00402911" w:rsidRPr="00074D68">
        <w:rPr>
          <w:lang w:val="en-US"/>
        </w:rPr>
        <w:t>to avoid an increase in the number of collisions due to their lack of knowledge of the free/busy resources within the resource pool since they do not</w:t>
      </w:r>
      <w:r w:rsidR="00402911">
        <w:rPr>
          <w:lang w:val="en-US"/>
        </w:rPr>
        <w:t>/may not</w:t>
      </w:r>
      <w:r w:rsidR="00402911" w:rsidRPr="00074D68">
        <w:rPr>
          <w:lang w:val="en-US"/>
        </w:rPr>
        <w:t xml:space="preserve"> perform </w:t>
      </w:r>
      <w:r w:rsidR="00402911">
        <w:t xml:space="preserve">any </w:t>
      </w:r>
      <w:r w:rsidR="00402911" w:rsidRPr="00074D68">
        <w:rPr>
          <w:lang w:val="en-US"/>
        </w:rPr>
        <w:t>sensing operation.</w:t>
      </w:r>
    </w:p>
    <w:p w14:paraId="4FEAD331" w14:textId="169389B2" w:rsidR="00402911" w:rsidRPr="00074D68" w:rsidRDefault="00402911" w:rsidP="00931AC2">
      <w:pPr>
        <w:pStyle w:val="Proposal"/>
        <w:rPr>
          <w:lang w:val="en-US"/>
        </w:rPr>
      </w:pPr>
      <w:bookmarkStart w:id="32" w:name="_Toc95749785"/>
      <w:r>
        <w:rPr>
          <w:lang w:val="en-US"/>
        </w:rPr>
        <w:t xml:space="preserve">UEs that do not perform sensing </w:t>
      </w:r>
      <w:r>
        <w:t xml:space="preserve">in a </w:t>
      </w:r>
      <w:r w:rsidRPr="00074D68">
        <w:rPr>
          <w:lang w:val="en-US"/>
        </w:rPr>
        <w:t>shar</w:t>
      </w:r>
      <w:r>
        <w:t>ed</w:t>
      </w:r>
      <w:r w:rsidRPr="00074D68">
        <w:rPr>
          <w:lang w:val="en-US"/>
        </w:rPr>
        <w:t xml:space="preserve"> resource pool </w:t>
      </w:r>
      <w:r>
        <w:t xml:space="preserve">when coexisting </w:t>
      </w:r>
      <w:r w:rsidRPr="00074D68">
        <w:rPr>
          <w:lang w:val="en-US"/>
        </w:rPr>
        <w:t>with sensing UEs, i.e., partial and</w:t>
      </w:r>
      <w:r w:rsidR="00931AC2">
        <w:rPr>
          <w:lang w:val="en-US"/>
        </w:rPr>
        <w:t>/or</w:t>
      </w:r>
      <w:r w:rsidRPr="00074D68">
        <w:rPr>
          <w:lang w:val="en-US"/>
        </w:rPr>
        <w:t xml:space="preserve"> full sensing UEs</w:t>
      </w:r>
      <w:r>
        <w:t>, should be r</w:t>
      </w:r>
      <w:proofErr w:type="spellStart"/>
      <w:r w:rsidRPr="00074D68">
        <w:rPr>
          <w:lang w:val="en-US"/>
        </w:rPr>
        <w:t>estric</w:t>
      </w:r>
      <w:proofErr w:type="spellEnd"/>
      <w:r>
        <w:t xml:space="preserve">ted on </w:t>
      </w:r>
      <w:r w:rsidRPr="00074D68">
        <w:rPr>
          <w:lang w:val="en-US"/>
        </w:rPr>
        <w:t>the choice of resources</w:t>
      </w:r>
      <w:r>
        <w:t>.</w:t>
      </w:r>
      <w:bookmarkEnd w:id="32"/>
    </w:p>
    <w:p w14:paraId="2DBC433B" w14:textId="5AE5B609" w:rsidR="00402911" w:rsidRDefault="00402911" w:rsidP="00402911">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sidR="003D500F">
        <w:rPr>
          <w:lang w:val="en-US"/>
        </w:rPr>
        <w:fldChar w:fldCharType="begin"/>
      </w:r>
      <w:r w:rsidR="003D500F">
        <w:rPr>
          <w:lang w:val="en-US"/>
        </w:rPr>
        <w:instrText xml:space="preserve"> REF _Ref92716172 \h  \* MERGEFORMAT </w:instrText>
      </w:r>
      <w:r w:rsidR="003D500F">
        <w:rPr>
          <w:lang w:val="en-US"/>
        </w:rPr>
      </w:r>
      <w:r w:rsidR="003D500F">
        <w:rPr>
          <w:lang w:val="en-US"/>
        </w:rPr>
        <w:fldChar w:fldCharType="separate"/>
      </w:r>
      <w:r w:rsidR="00862666" w:rsidRPr="00862666">
        <w:rPr>
          <w:lang w:val="en-US"/>
        </w:rPr>
        <w:t xml:space="preserve">Figure </w:t>
      </w:r>
      <w:r w:rsidR="003D500F">
        <w:rPr>
          <w:lang w:val="en-US"/>
        </w:rPr>
        <w:fldChar w:fldCharType="end"/>
      </w:r>
      <w:r w:rsidR="00931AC2">
        <w:t>3</w:t>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sidR="003D500F">
        <w:rPr>
          <w:lang w:val="en-US"/>
        </w:rPr>
        <w:fldChar w:fldCharType="begin"/>
      </w:r>
      <w:r w:rsidR="003D500F">
        <w:rPr>
          <w:lang w:val="en-US"/>
        </w:rPr>
        <w:instrText xml:space="preserve"> </w:instrText>
      </w:r>
      <w:r w:rsidR="003D500F">
        <w:rPr>
          <w:lang w:val="en-US"/>
        </w:rPr>
        <w:lastRenderedPageBreak/>
        <w:instrText xml:space="preserve">REF _Ref92716172 \h  \* MERGEFORMAT </w:instrText>
      </w:r>
      <w:r w:rsidR="003D500F">
        <w:rPr>
          <w:lang w:val="en-US"/>
        </w:rPr>
      </w:r>
      <w:r w:rsidR="003D500F">
        <w:rPr>
          <w:lang w:val="en-US"/>
        </w:rPr>
        <w:fldChar w:fldCharType="separate"/>
      </w:r>
      <w:r w:rsidR="007B42AD" w:rsidRPr="007B42AD">
        <w:rPr>
          <w:lang w:val="en-US"/>
        </w:rPr>
        <w:t>Figure</w:t>
      </w:r>
      <w:r w:rsidR="007B42AD" w:rsidRPr="007B42AD">
        <w:t xml:space="preserve"> </w:t>
      </w:r>
      <w:r w:rsidR="003D500F">
        <w:rPr>
          <w:lang w:val="en-US"/>
        </w:rPr>
        <w:fldChar w:fldCharType="end"/>
      </w:r>
      <w:r w:rsidR="00931AC2">
        <w:rPr>
          <w:lang w:val="en-US"/>
        </w:rPr>
        <w:t>3</w:t>
      </w:r>
      <w:r w:rsidRPr="004675B8">
        <w:rPr>
          <w:lang w:val="en-US"/>
        </w:rPr>
        <w:t>,</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2A6BF17F" w14:textId="77777777" w:rsidR="00402911" w:rsidRDefault="00402911" w:rsidP="00402911">
      <w:pPr>
        <w:jc w:val="both"/>
        <w:rPr>
          <w:lang w:val="en-US"/>
        </w:rPr>
      </w:pPr>
      <w:r w:rsidRPr="00074D68">
        <w:rPr>
          <w:lang w:val="en-US"/>
        </w:rPr>
        <w:t xml:space="preserve"> </w:t>
      </w:r>
    </w:p>
    <w:p w14:paraId="0A1C5E6C" w14:textId="77777777" w:rsidR="00402911" w:rsidRDefault="00402911" w:rsidP="00402911">
      <w:pPr>
        <w:keepNext/>
        <w:jc w:val="center"/>
      </w:pPr>
      <w:r>
        <w:rPr>
          <w:noProof/>
        </w:rPr>
        <w:drawing>
          <wp:inline distT="0" distB="0" distL="0" distR="0" wp14:anchorId="7CD9C729" wp14:editId="70817AB0">
            <wp:extent cx="3315795" cy="1999072"/>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373439" cy="2033825"/>
                    </a:xfrm>
                    <a:prstGeom prst="rect">
                      <a:avLst/>
                    </a:prstGeom>
                  </pic:spPr>
                </pic:pic>
              </a:graphicData>
            </a:graphic>
          </wp:inline>
        </w:drawing>
      </w:r>
    </w:p>
    <w:p w14:paraId="7D5EFB12" w14:textId="49DF42A6" w:rsidR="00402911" w:rsidRPr="004675B8" w:rsidRDefault="00402911" w:rsidP="00402911">
      <w:pPr>
        <w:pStyle w:val="Caption"/>
        <w:jc w:val="center"/>
      </w:pPr>
      <w:bookmarkStart w:id="33" w:name="_Ref61879959"/>
      <w:bookmarkStart w:id="34" w:name="_Ref92716172"/>
      <w:r w:rsidRPr="004675B8">
        <w:rPr>
          <w:b/>
          <w:bCs/>
          <w:i w:val="0"/>
          <w:iCs w:val="0"/>
          <w:color w:val="auto"/>
          <w:lang w:val="en-US"/>
        </w:rPr>
        <w:t xml:space="preserve">Figure </w:t>
      </w:r>
      <w:bookmarkEnd w:id="33"/>
      <w:bookmarkEnd w:id="34"/>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931AC2">
        <w:rPr>
          <w:b/>
          <w:bCs/>
          <w:i w:val="0"/>
          <w:iCs w:val="0"/>
          <w:noProof/>
          <w:color w:val="auto"/>
          <w:lang w:val="en-US"/>
        </w:rPr>
        <w:t>3</w:t>
      </w:r>
      <w:r w:rsidRPr="004675B8">
        <w:rPr>
          <w:b/>
          <w:bCs/>
          <w:i w:val="0"/>
          <w:iCs w:val="0"/>
          <w:color w:val="auto"/>
          <w:lang w:val="en-US"/>
        </w:rPr>
        <w:fldChar w:fldCharType="end"/>
      </w:r>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3FD2D754" w14:textId="77777777" w:rsidR="00402911" w:rsidRDefault="00402911" w:rsidP="00402911">
      <w:pPr>
        <w:pStyle w:val="Proposal"/>
        <w:rPr>
          <w:lang w:val="en-US"/>
        </w:rPr>
      </w:pPr>
      <w:bookmarkStart w:id="35" w:name="_Toc95749786"/>
      <w:r w:rsidRPr="006D0559">
        <w:rPr>
          <w:lang w:val="en-US"/>
        </w:rPr>
        <w:t xml:space="preserve">In a pool where the use of random resource selection and (partial or full) sensing is allowed, consecutive transmissions by UEs performing random resource selection or partial sensing are space by a minimum number </w:t>
      </w:r>
      <w:proofErr w:type="spellStart"/>
      <w:r w:rsidRPr="006D0559">
        <w:rPr>
          <w:lang w:val="en-US"/>
        </w:rPr>
        <w:t>N</w:t>
      </w:r>
      <w:r w:rsidRPr="00E315BB">
        <w:rPr>
          <w:vertAlign w:val="subscript"/>
          <w:lang w:val="en-US"/>
        </w:rPr>
        <w:t>min</w:t>
      </w:r>
      <w:proofErr w:type="spellEnd"/>
      <w:r w:rsidRPr="006D0559">
        <w:rPr>
          <w:lang w:val="en-US"/>
        </w:rPr>
        <w:t xml:space="preserve"> of slots</w:t>
      </w:r>
      <w:r>
        <w:t>:</w:t>
      </w:r>
      <w:bookmarkEnd w:id="35"/>
    </w:p>
    <w:p w14:paraId="169B79AD" w14:textId="77777777" w:rsidR="00402911" w:rsidRDefault="00402911" w:rsidP="006A7B68">
      <w:pPr>
        <w:pStyle w:val="Proposal"/>
        <w:numPr>
          <w:ilvl w:val="0"/>
          <w:numId w:val="13"/>
        </w:numPr>
        <w:rPr>
          <w:lang w:val="en-US"/>
        </w:rPr>
      </w:pPr>
      <w:bookmarkStart w:id="36" w:name="_Toc95749787"/>
      <w:proofErr w:type="spellStart"/>
      <w:r w:rsidRPr="006D0559">
        <w:rPr>
          <w:lang w:val="en-US"/>
        </w:rPr>
        <w:t>N</w:t>
      </w:r>
      <w:r w:rsidRPr="00E315BB">
        <w:rPr>
          <w:vertAlign w:val="subscript"/>
          <w:lang w:val="en-US"/>
        </w:rPr>
        <w:t>min</w:t>
      </w:r>
      <w:proofErr w:type="spellEnd"/>
      <w:r w:rsidRPr="00E315BB">
        <w:rPr>
          <w:vertAlign w:val="subscript"/>
          <w:lang w:val="en-US"/>
        </w:rPr>
        <w:t xml:space="preserve"> </w:t>
      </w:r>
      <w:r w:rsidRPr="006D0559">
        <w:rPr>
          <w:lang w:val="en-US"/>
        </w:rPr>
        <w:t>is the smallest number of slots that allows for re-evaluation and pre-emption (e.g., to account for processing times, etc.)</w:t>
      </w:r>
      <w:bookmarkEnd w:id="36"/>
    </w:p>
    <w:p w14:paraId="65979240" w14:textId="77777777" w:rsidR="00402911" w:rsidRPr="006D0559" w:rsidRDefault="00402911" w:rsidP="006A7B68">
      <w:pPr>
        <w:pStyle w:val="Proposal"/>
        <w:numPr>
          <w:ilvl w:val="0"/>
          <w:numId w:val="13"/>
        </w:numPr>
        <w:rPr>
          <w:lang w:val="en-US"/>
        </w:rPr>
      </w:pPr>
      <w:bookmarkStart w:id="37" w:name="_Toc95749788"/>
      <w:r w:rsidRPr="006D0559">
        <w:rPr>
          <w:lang w:val="en-US"/>
        </w:rPr>
        <w:t>Applicability is subject to having sufficient PDB.</w:t>
      </w:r>
      <w:bookmarkEnd w:id="37"/>
    </w:p>
    <w:p w14:paraId="02D28821" w14:textId="5E4D95F4" w:rsidR="00402911" w:rsidRPr="00C3568C" w:rsidRDefault="001079A8" w:rsidP="00BA2CD5">
      <w:pPr>
        <w:pStyle w:val="Heading3"/>
        <w:jc w:val="both"/>
      </w:pPr>
      <w:bookmarkStart w:id="38" w:name="_Toc61343706"/>
      <w:bookmarkStart w:id="39" w:name="_Toc61343793"/>
      <w:bookmarkStart w:id="40" w:name="_Toc61344948"/>
      <w:bookmarkStart w:id="41" w:name="_Toc61344949"/>
      <w:bookmarkStart w:id="42" w:name="_Toc61344986"/>
      <w:bookmarkStart w:id="43" w:name="_Toc46180190"/>
      <w:bookmarkStart w:id="44" w:name="_Toc46180211"/>
      <w:bookmarkStart w:id="45" w:name="_Toc46180191"/>
      <w:bookmarkStart w:id="46" w:name="_Toc46180212"/>
      <w:bookmarkStart w:id="47" w:name="_Toc46180192"/>
      <w:bookmarkStart w:id="48" w:name="_Toc46180213"/>
      <w:bookmarkEnd w:id="38"/>
      <w:bookmarkEnd w:id="39"/>
      <w:bookmarkEnd w:id="40"/>
      <w:bookmarkEnd w:id="41"/>
      <w:bookmarkEnd w:id="42"/>
      <w:bookmarkEnd w:id="43"/>
      <w:bookmarkEnd w:id="44"/>
      <w:bookmarkEnd w:id="45"/>
      <w:bookmarkEnd w:id="46"/>
      <w:bookmarkEnd w:id="47"/>
      <w:bookmarkEnd w:id="48"/>
      <w:r>
        <w:rPr>
          <w:lang w:val="en-150"/>
        </w:rPr>
        <w:t>3</w:t>
      </w:r>
      <w:r w:rsidR="00402911">
        <w:t>.</w:t>
      </w:r>
      <w:r w:rsidR="00764193">
        <w:t>2</w:t>
      </w:r>
      <w:r w:rsidR="00402911">
        <w:t>.1</w:t>
      </w:r>
      <w:r w:rsidR="00402911">
        <w:tab/>
      </w:r>
      <w:r w:rsidR="00402911" w:rsidRPr="00C3568C">
        <w:t>Simulation results introducing a minimum separation between consecutive resources</w:t>
      </w:r>
    </w:p>
    <w:p w14:paraId="61BD1C86" w14:textId="38AD3246" w:rsidR="00402911" w:rsidRDefault="00402911" w:rsidP="00402911">
      <w:r>
        <w:t xml:space="preserve">In the following, we discuss the simulation results based on the previous proposal where we have proposed to include a minimum gap between consecutive transmissions for UE performing </w:t>
      </w:r>
      <w:r w:rsidRPr="00287CA1">
        <w:rPr>
          <w:lang w:val="en-US"/>
        </w:rPr>
        <w:t xml:space="preserve">random resource operation. In </w:t>
      </w:r>
      <w:r w:rsidR="00BE091F" w:rsidRPr="00287CA1">
        <w:rPr>
          <w:lang w:val="en-US"/>
        </w:rPr>
        <w:fldChar w:fldCharType="begin"/>
      </w:r>
      <w:r w:rsidR="00BE091F" w:rsidRPr="00926F40">
        <w:rPr>
          <w:lang w:val="en-US"/>
        </w:rPr>
        <w:instrText xml:space="preserve"> REF _Ref92716248 \h </w:instrText>
      </w:r>
      <w:r w:rsidR="00BE091F">
        <w:rPr>
          <w:lang w:val="en-US"/>
        </w:rPr>
        <w:instrText xml:space="preserve"> \* MERGEFORMAT </w:instrText>
      </w:r>
      <w:r w:rsidR="00BE091F" w:rsidRPr="00287CA1">
        <w:rPr>
          <w:lang w:val="en-US"/>
        </w:rPr>
      </w:r>
      <w:r w:rsidR="00BE091F" w:rsidRPr="00287CA1">
        <w:rPr>
          <w:lang w:val="en-US"/>
        </w:rPr>
        <w:fldChar w:fldCharType="separate"/>
      </w:r>
      <w:r w:rsidR="003C119D" w:rsidRPr="003C119D">
        <w:rPr>
          <w:lang w:val="en-US"/>
        </w:rPr>
        <w:t>Figure</w:t>
      </w:r>
      <w:r w:rsidR="003C119D">
        <w:rPr>
          <w:lang w:val="en-US"/>
        </w:rPr>
        <w:t xml:space="preserve"> 6</w:t>
      </w:r>
      <w:r w:rsidR="003C119D" w:rsidRPr="003C119D">
        <w:rPr>
          <w:lang w:val="en-US"/>
        </w:rPr>
        <w:t xml:space="preserve"> </w:t>
      </w:r>
      <w:r w:rsidR="00BE091F" w:rsidRPr="00287CA1">
        <w:rPr>
          <w:lang w:val="en-US"/>
        </w:rPr>
        <w:fldChar w:fldCharType="end"/>
      </w:r>
      <w:r w:rsidRPr="00287CA1">
        <w:rPr>
          <w:lang w:val="en-US"/>
        </w:rPr>
        <w:t>, we show the PRR of full sensing and non-sensing UE, i.e., UEs performing ran</w:t>
      </w:r>
      <w:proofErr w:type="spellStart"/>
      <w:r>
        <w:t>dom</w:t>
      </w:r>
      <w:proofErr w:type="spellEnd"/>
      <w:r>
        <w:t xml:space="preserve"> resource selection, in a shared resource pool when different minimum gaps between consecutive resources have been enforced.</w:t>
      </w:r>
    </w:p>
    <w:p w14:paraId="2EFC25E9" w14:textId="77777777" w:rsidR="00402911" w:rsidRDefault="00402911" w:rsidP="00402911">
      <w:pPr>
        <w:keepNext/>
        <w:jc w:val="center"/>
      </w:pPr>
      <w:r>
        <w:rPr>
          <w:noProof/>
        </w:rPr>
        <w:drawing>
          <wp:inline distT="0" distB="0" distL="0" distR="0" wp14:anchorId="0D6603B2" wp14:editId="57652902">
            <wp:extent cx="4416535" cy="3154142"/>
            <wp:effectExtent l="0" t="0" r="3175" b="825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435605" cy="3167761"/>
                    </a:xfrm>
                    <a:prstGeom prst="rect">
                      <a:avLst/>
                    </a:prstGeom>
                  </pic:spPr>
                </pic:pic>
              </a:graphicData>
            </a:graphic>
          </wp:inline>
        </w:drawing>
      </w:r>
    </w:p>
    <w:p w14:paraId="1A473556" w14:textId="4B020FA9" w:rsidR="00402911" w:rsidRPr="003717BB" w:rsidRDefault="00402911" w:rsidP="00402911">
      <w:pPr>
        <w:pStyle w:val="Caption"/>
        <w:jc w:val="center"/>
        <w:rPr>
          <w:b/>
          <w:i w:val="0"/>
          <w:color w:val="auto"/>
          <w:lang w:val="en-US"/>
        </w:rPr>
      </w:pPr>
      <w:bookmarkStart w:id="49" w:name="_Ref71523836"/>
      <w:bookmarkStart w:id="50" w:name="_Ref92716248"/>
      <w:r w:rsidRPr="003717BB">
        <w:rPr>
          <w:b/>
          <w:i w:val="0"/>
          <w:color w:val="auto"/>
          <w:lang w:val="en-US"/>
        </w:rPr>
        <w:t xml:space="preserve">Figure </w:t>
      </w:r>
      <w:bookmarkEnd w:id="49"/>
      <w:bookmarkEnd w:id="50"/>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sidR="006A2D17">
        <w:rPr>
          <w:b/>
          <w:i w:val="0"/>
          <w:noProof/>
          <w:color w:val="auto"/>
          <w:lang w:val="en-US"/>
        </w:rPr>
        <w:t>4</w:t>
      </w:r>
      <w:r w:rsidRPr="003717BB">
        <w:rPr>
          <w:b/>
          <w:i w:val="0"/>
          <w:color w:val="auto"/>
          <w:lang w:val="en-US"/>
        </w:rPr>
        <w:fldChar w:fldCharType="end"/>
      </w:r>
      <w:r w:rsidRPr="003717BB">
        <w:rPr>
          <w:b/>
          <w:i w:val="0"/>
          <w:color w:val="auto"/>
          <w:lang w:val="en-US"/>
        </w:rPr>
        <w:t>: PRR for different resource gap between consecutive resource selection with blind re-transmissions</w:t>
      </w:r>
    </w:p>
    <w:p w14:paraId="38D5E7FA" w14:textId="77777777" w:rsidR="00402911" w:rsidRPr="006537C7" w:rsidRDefault="00402911" w:rsidP="00402911">
      <w:r>
        <w:rPr>
          <w:b/>
          <w:bCs/>
        </w:rPr>
        <w:lastRenderedPageBreak/>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01314375" w14:textId="77777777" w:rsidR="00402911" w:rsidRPr="006537C7" w:rsidRDefault="00402911" w:rsidP="006A7B68">
      <w:pPr>
        <w:numPr>
          <w:ilvl w:val="0"/>
          <w:numId w:val="6"/>
        </w:numPr>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59F5869D" w14:textId="77777777" w:rsidR="00402911" w:rsidRPr="006537C7" w:rsidRDefault="00402911" w:rsidP="006A7B68">
      <w:pPr>
        <w:numPr>
          <w:ilvl w:val="0"/>
          <w:numId w:val="6"/>
        </w:numPr>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3B3A2E32" w14:textId="77777777" w:rsidR="00402911" w:rsidRPr="006537C7" w:rsidRDefault="00402911" w:rsidP="00402911">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420B0E74" w14:textId="77777777" w:rsidR="00402911" w:rsidRPr="006537C7" w:rsidRDefault="00402911" w:rsidP="006A7B68">
      <w:pPr>
        <w:numPr>
          <w:ilvl w:val="0"/>
          <w:numId w:val="7"/>
        </w:numPr>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3D364D42" w14:textId="77777777" w:rsidR="00402911" w:rsidRPr="00587E19" w:rsidRDefault="00402911" w:rsidP="006A7B68">
      <w:pPr>
        <w:numPr>
          <w:ilvl w:val="0"/>
          <w:numId w:val="7"/>
        </w:numPr>
      </w:pPr>
      <w:r w:rsidRPr="006537C7">
        <w:t xml:space="preserve">(Pink) </w:t>
      </w:r>
      <w:r>
        <w:t>N</w:t>
      </w:r>
      <w:r w:rsidRPr="006537C7">
        <w:t>S UEs (50%)</w:t>
      </w:r>
      <w:r>
        <w:t xml:space="preserve"> - </w:t>
      </w:r>
      <w:r w:rsidRPr="006537C7">
        <w:t>4 blind transmissions per TB. Consecutive transmissions in consecutive slots. HARQ FB is not used.</w:t>
      </w:r>
    </w:p>
    <w:p w14:paraId="673EC400" w14:textId="77777777" w:rsidR="00402911" w:rsidRPr="006537C7" w:rsidRDefault="00402911" w:rsidP="00402911">
      <w:pPr>
        <w:jc w:val="both"/>
      </w:pPr>
      <w:r>
        <w:t>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improved performance is that full sensing UEs can trigger re-selection/pre-emption of resources, i.e., react to the selection performed by random resource selection UEs, if there is enough separation/time-gap between consecutive resources selected by random resource UEs.</w:t>
      </w:r>
    </w:p>
    <w:p w14:paraId="6DF22AD5" w14:textId="77777777" w:rsidR="00402911" w:rsidRDefault="00402911" w:rsidP="00402911">
      <w:pPr>
        <w:pStyle w:val="Observation"/>
        <w:ind w:left="1701" w:hanging="1701"/>
        <w:jc w:val="both"/>
        <w:rPr>
          <w:lang w:val="en-US"/>
        </w:rPr>
      </w:pPr>
      <w:bookmarkStart w:id="51" w:name="_Toc95749777"/>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51"/>
    </w:p>
    <w:p w14:paraId="259CBB5F" w14:textId="5BA99BEA" w:rsidR="009361BF" w:rsidRDefault="001079A8" w:rsidP="000F4EB1">
      <w:pPr>
        <w:pStyle w:val="Heading1"/>
        <w:jc w:val="both"/>
        <w:rPr>
          <w:lang w:val="en-US"/>
        </w:rPr>
      </w:pPr>
      <w:r>
        <w:rPr>
          <w:lang w:val="en-150"/>
        </w:rPr>
        <w:t>4</w:t>
      </w:r>
      <w:r w:rsidR="009361BF">
        <w:rPr>
          <w:lang w:val="en-US"/>
        </w:rPr>
        <w:t xml:space="preserve"> </w:t>
      </w:r>
      <w:r w:rsidR="009361BF">
        <w:rPr>
          <w:lang w:val="en-US"/>
        </w:rPr>
        <w:tab/>
        <w:t>SL-DRX relationship with RAN1 procedures</w:t>
      </w:r>
    </w:p>
    <w:p w14:paraId="6A4734FA" w14:textId="6512DB11" w:rsidR="009361BF" w:rsidRDefault="009361BF" w:rsidP="009361BF">
      <w:pPr>
        <w:jc w:val="both"/>
      </w:pPr>
      <w:r w:rsidRPr="00B523B8">
        <w:rPr>
          <w:noProof/>
        </w:rPr>
        <mc:AlternateContent>
          <mc:Choice Requires="wps">
            <w:drawing>
              <wp:anchor distT="45720" distB="45720" distL="114300" distR="114300" simplePos="0" relativeHeight="251661312" behindDoc="0" locked="0" layoutInCell="1" allowOverlap="1" wp14:anchorId="382A26C0" wp14:editId="441D5876">
                <wp:simplePos x="0" y="0"/>
                <wp:positionH relativeFrom="margin">
                  <wp:align>left</wp:align>
                </wp:positionH>
                <wp:positionV relativeFrom="paragraph">
                  <wp:posOffset>532341</wp:posOffset>
                </wp:positionV>
                <wp:extent cx="6085840" cy="1404620"/>
                <wp:effectExtent l="0" t="0" r="10160" b="158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1404620"/>
                        </a:xfrm>
                        <a:prstGeom prst="rect">
                          <a:avLst/>
                        </a:prstGeom>
                        <a:solidFill>
                          <a:srgbClr val="FFFFFF"/>
                        </a:solidFill>
                        <a:ln w="9525">
                          <a:solidFill>
                            <a:srgbClr val="000000"/>
                          </a:solidFill>
                          <a:miter lim="800000"/>
                          <a:headEnd/>
                          <a:tailEnd/>
                        </a:ln>
                      </wps:spPr>
                      <wps:txbx>
                        <w:txbxContent>
                          <w:p w14:paraId="08CCE31D" w14:textId="77777777" w:rsidR="009361BF" w:rsidRPr="00FD122E" w:rsidRDefault="009361BF" w:rsidP="009361BF">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37317A78" w14:textId="77777777" w:rsidR="009361BF" w:rsidRPr="00FD122E" w:rsidRDefault="009361BF" w:rsidP="009361BF">
                            <w:pPr>
                              <w:jc w:val="both"/>
                              <w:rPr>
                                <w:rFonts w:ascii="Times" w:eastAsia="Batang" w:hAnsi="Times" w:cs="Times"/>
                                <w:lang w:eastAsia="x-none"/>
                              </w:rPr>
                            </w:pPr>
                            <w:r w:rsidRPr="00FD122E">
                              <w:rPr>
                                <w:rFonts w:ascii="Times" w:eastAsia="Batang" w:hAnsi="Times" w:cs="Times"/>
                                <w:color w:val="000000"/>
                                <w:lang w:eastAsia="en-US"/>
                              </w:rPr>
                              <w:t>When SL DRX active time of Rx-UE is provided by the higher layer for candidate resource selection (including resource (re)selection and re-evaluation/pre-emption checking), t</w:t>
                            </w:r>
                            <w:r w:rsidRPr="00FD122E">
                              <w:rPr>
                                <w:rFonts w:ascii="Times" w:eastAsia="Batang" w:hAnsi="Times" w:cs="Times"/>
                                <w:lang w:eastAsia="x-none"/>
                              </w:rPr>
                              <w:t xml:space="preserve">he following working assumption is confirmed with option 2 as agreement (with modification in </w:t>
                            </w:r>
                            <w:r w:rsidRPr="00FD122E">
                              <w:rPr>
                                <w:rFonts w:ascii="Times" w:eastAsia="Batang" w:hAnsi="Times" w:cs="Times"/>
                                <w:color w:val="FF0000"/>
                                <w:lang w:eastAsia="x-none"/>
                              </w:rPr>
                              <w:t>RED</w:t>
                            </w:r>
                            <w:r w:rsidRPr="00FD122E">
                              <w:rPr>
                                <w:rFonts w:ascii="Times" w:eastAsia="Batang" w:hAnsi="Times" w:cs="Times"/>
                                <w:lang w:eastAsia="x-none"/>
                              </w:rPr>
                              <w:t>)</w:t>
                            </w:r>
                          </w:p>
                          <w:p w14:paraId="00342A82" w14:textId="77777777" w:rsidR="009361BF" w:rsidRPr="00FD122E" w:rsidRDefault="009361BF" w:rsidP="009361BF">
                            <w:pPr>
                              <w:rPr>
                                <w:rFonts w:ascii="Times" w:eastAsia="Batang" w:hAnsi="Times" w:cs="Times"/>
                                <w:b/>
                                <w:bCs/>
                                <w:highlight w:val="darkYellow"/>
                                <w:lang w:eastAsia="en-US"/>
                              </w:rPr>
                            </w:pPr>
                            <w:r w:rsidRPr="00FD122E">
                              <w:rPr>
                                <w:rFonts w:ascii="Times" w:eastAsia="Batang" w:hAnsi="Times" w:cs="Times"/>
                                <w:b/>
                                <w:bCs/>
                                <w:highlight w:val="darkYellow"/>
                                <w:lang w:eastAsia="en-US"/>
                              </w:rPr>
                              <w:t>Working Assumption (RAN1#106bis-e)</w:t>
                            </w:r>
                          </w:p>
                          <w:p w14:paraId="6C4F79B1" w14:textId="77777777" w:rsidR="009361BF" w:rsidRPr="00FD122E" w:rsidRDefault="009361BF" w:rsidP="009361BF">
                            <w:pPr>
                              <w:jc w:val="both"/>
                              <w:rPr>
                                <w:rFonts w:ascii="Times" w:eastAsia="Batang" w:hAnsi="Times" w:cs="Times"/>
                                <w:lang w:eastAsia="en-US"/>
                              </w:rPr>
                            </w:pPr>
                            <w:r w:rsidRPr="00FD122E">
                              <w:rPr>
                                <w:rFonts w:ascii="Times" w:eastAsia="Batang" w:hAnsi="Times" w:cs="Times"/>
                                <w:lang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FD122E">
                              <w:rPr>
                                <w:rFonts w:ascii="Times" w:eastAsia="Batang" w:hAnsi="Times" w:cs="Times"/>
                                <w:lang w:eastAsia="en-US"/>
                              </w:rPr>
                              <w:t>taking into account</w:t>
                            </w:r>
                            <w:proofErr w:type="gramEnd"/>
                            <w:r w:rsidRPr="00FD122E">
                              <w:rPr>
                                <w:rFonts w:ascii="Times" w:eastAsia="Batang" w:hAnsi="Times" w:cs="Times"/>
                                <w:lang w:eastAsia="en-US"/>
                              </w:rPr>
                              <w:t xml:space="preserve"> the indicated active time from MAC layer:</w:t>
                            </w:r>
                          </w:p>
                          <w:p w14:paraId="3FFC6B8C" w14:textId="77777777" w:rsidR="009361BF" w:rsidRPr="00FD122E" w:rsidRDefault="009361BF" w:rsidP="009361BF">
                            <w:pPr>
                              <w:numPr>
                                <w:ilvl w:val="0"/>
                                <w:numId w:val="10"/>
                              </w:numPr>
                              <w:overflowPunct/>
                              <w:autoSpaceDE/>
                              <w:autoSpaceDN/>
                              <w:adjustRightInd/>
                              <w:spacing w:after="0"/>
                              <w:jc w:val="both"/>
                              <w:textAlignment w:val="auto"/>
                              <w:rPr>
                                <w:rFonts w:ascii="Times" w:eastAsia="Batang" w:hAnsi="Times" w:cs="Times"/>
                                <w:lang w:eastAsia="x-none"/>
                              </w:rPr>
                            </w:pPr>
                            <w:r w:rsidRPr="00FD122E">
                              <w:rPr>
                                <w:rFonts w:ascii="Times" w:eastAsia="Batang" w:hAnsi="Times" w:cs="Times"/>
                                <w:lang w:eastAsia="x-none"/>
                              </w:rPr>
                              <w:t>Option 2: PHY layer selects and reports candidate resources in which at least a subset of the candidate resources is within the indicated active time of the RX UE</w:t>
                            </w:r>
                          </w:p>
                          <w:p w14:paraId="51B69F78" w14:textId="77777777" w:rsidR="009361BF" w:rsidRPr="00FD122E"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Details on when the number of subsets of candidate resource is less than the threshold</w:t>
                            </w:r>
                          </w:p>
                          <w:p w14:paraId="66108E9D" w14:textId="77777777" w:rsidR="009361BF" w:rsidRPr="00FD122E"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 xml:space="preserve">FFS: The subset of candidate resource outside of the active time should consider each inactive </w:t>
                            </w:r>
                            <w:proofErr w:type="gramStart"/>
                            <w:r w:rsidRPr="00FD122E">
                              <w:rPr>
                                <w:rFonts w:ascii="Times" w:eastAsia="Batang" w:hAnsi="Times" w:cs="Times"/>
                                <w:color w:val="FF0000"/>
                                <w:lang w:eastAsia="x-none"/>
                              </w:rPr>
                              <w:t>time period</w:t>
                            </w:r>
                            <w:proofErr w:type="gramEnd"/>
                          </w:p>
                          <w:p w14:paraId="243C1CF1" w14:textId="77777777" w:rsidR="009361BF" w:rsidRPr="00FD122E"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UE selection of resource selection window to overlap with indicated RX UE active time</w:t>
                            </w:r>
                          </w:p>
                          <w:p w14:paraId="312EFF5A" w14:textId="77777777" w:rsidR="009361BF" w:rsidRPr="00764193"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Whether it is up to UE implementation to report candidate resources only within the indicated active time of the RX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2A26C0" id="_x0000_s1027" type="#_x0000_t202" style="position:absolute;left:0;text-align:left;margin-left:0;margin-top:41.9pt;width:479.2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">
                <v:textbox style="mso-fit-shape-to-text:t">
                  <w:txbxContent>
                    <w:p w14:paraId="08CCE31D" w14:textId="77777777" w:rsidR="009361BF" w:rsidRPr="00FD122E" w:rsidRDefault="009361BF" w:rsidP="009361BF">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37317A78" w14:textId="77777777" w:rsidR="009361BF" w:rsidRPr="00FD122E" w:rsidRDefault="009361BF" w:rsidP="009361BF">
                      <w:pPr>
                        <w:jc w:val="both"/>
                        <w:rPr>
                          <w:rFonts w:ascii="Times" w:eastAsia="Batang" w:hAnsi="Times" w:cs="Times"/>
                          <w:lang w:eastAsia="x-none"/>
                        </w:rPr>
                      </w:pPr>
                      <w:r w:rsidRPr="00FD122E">
                        <w:rPr>
                          <w:rFonts w:ascii="Times" w:eastAsia="Batang" w:hAnsi="Times" w:cs="Times"/>
                          <w:color w:val="000000"/>
                          <w:lang w:eastAsia="en-US"/>
                        </w:rPr>
                        <w:t>When SL DRX active time of Rx-UE is provided by the higher layer for candidate resource selection (including resource (re)selection and re-evaluation/pre-emption checking), t</w:t>
                      </w:r>
                      <w:r w:rsidRPr="00FD122E">
                        <w:rPr>
                          <w:rFonts w:ascii="Times" w:eastAsia="Batang" w:hAnsi="Times" w:cs="Times"/>
                          <w:lang w:eastAsia="x-none"/>
                        </w:rPr>
                        <w:t xml:space="preserve">he following working assumption is confirmed with option 2 as agreement (with modification in </w:t>
                      </w:r>
                      <w:r w:rsidRPr="00FD122E">
                        <w:rPr>
                          <w:rFonts w:ascii="Times" w:eastAsia="Batang" w:hAnsi="Times" w:cs="Times"/>
                          <w:color w:val="FF0000"/>
                          <w:lang w:eastAsia="x-none"/>
                        </w:rPr>
                        <w:t>RED</w:t>
                      </w:r>
                      <w:r w:rsidRPr="00FD122E">
                        <w:rPr>
                          <w:rFonts w:ascii="Times" w:eastAsia="Batang" w:hAnsi="Times" w:cs="Times"/>
                          <w:lang w:eastAsia="x-none"/>
                        </w:rPr>
                        <w:t>)</w:t>
                      </w:r>
                    </w:p>
                    <w:p w14:paraId="00342A82" w14:textId="77777777" w:rsidR="009361BF" w:rsidRPr="00FD122E" w:rsidRDefault="009361BF" w:rsidP="009361BF">
                      <w:pPr>
                        <w:rPr>
                          <w:rFonts w:ascii="Times" w:eastAsia="Batang" w:hAnsi="Times" w:cs="Times"/>
                          <w:b/>
                          <w:bCs/>
                          <w:highlight w:val="darkYellow"/>
                          <w:lang w:eastAsia="en-US"/>
                        </w:rPr>
                      </w:pPr>
                      <w:r w:rsidRPr="00FD122E">
                        <w:rPr>
                          <w:rFonts w:ascii="Times" w:eastAsia="Batang" w:hAnsi="Times" w:cs="Times"/>
                          <w:b/>
                          <w:bCs/>
                          <w:highlight w:val="darkYellow"/>
                          <w:lang w:eastAsia="en-US"/>
                        </w:rPr>
                        <w:t>Working Assumption (RAN1#106bis-e)</w:t>
                      </w:r>
                    </w:p>
                    <w:p w14:paraId="6C4F79B1" w14:textId="77777777" w:rsidR="009361BF" w:rsidRPr="00FD122E" w:rsidRDefault="009361BF" w:rsidP="009361BF">
                      <w:pPr>
                        <w:jc w:val="both"/>
                        <w:rPr>
                          <w:rFonts w:ascii="Times" w:eastAsia="Batang" w:hAnsi="Times" w:cs="Times"/>
                          <w:lang w:eastAsia="en-US"/>
                        </w:rPr>
                      </w:pPr>
                      <w:r w:rsidRPr="00FD122E">
                        <w:rPr>
                          <w:rFonts w:ascii="Times" w:eastAsia="Batang" w:hAnsi="Times" w:cs="Times"/>
                          <w:lang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FD122E">
                        <w:rPr>
                          <w:rFonts w:ascii="Times" w:eastAsia="Batang" w:hAnsi="Times" w:cs="Times"/>
                          <w:lang w:eastAsia="en-US"/>
                        </w:rPr>
                        <w:t>taking into account</w:t>
                      </w:r>
                      <w:proofErr w:type="gramEnd"/>
                      <w:r w:rsidRPr="00FD122E">
                        <w:rPr>
                          <w:rFonts w:ascii="Times" w:eastAsia="Batang" w:hAnsi="Times" w:cs="Times"/>
                          <w:lang w:eastAsia="en-US"/>
                        </w:rPr>
                        <w:t xml:space="preserve"> the indicated active time from MAC layer:</w:t>
                      </w:r>
                    </w:p>
                    <w:p w14:paraId="3FFC6B8C" w14:textId="77777777" w:rsidR="009361BF" w:rsidRPr="00FD122E" w:rsidRDefault="009361BF" w:rsidP="009361BF">
                      <w:pPr>
                        <w:numPr>
                          <w:ilvl w:val="0"/>
                          <w:numId w:val="10"/>
                        </w:numPr>
                        <w:overflowPunct/>
                        <w:autoSpaceDE/>
                        <w:autoSpaceDN/>
                        <w:adjustRightInd/>
                        <w:spacing w:after="0"/>
                        <w:jc w:val="both"/>
                        <w:textAlignment w:val="auto"/>
                        <w:rPr>
                          <w:rFonts w:ascii="Times" w:eastAsia="Batang" w:hAnsi="Times" w:cs="Times"/>
                          <w:lang w:eastAsia="x-none"/>
                        </w:rPr>
                      </w:pPr>
                      <w:r w:rsidRPr="00FD122E">
                        <w:rPr>
                          <w:rFonts w:ascii="Times" w:eastAsia="Batang" w:hAnsi="Times" w:cs="Times"/>
                          <w:lang w:eastAsia="x-none"/>
                        </w:rPr>
                        <w:t>Option 2: PHY layer selects and reports candidate resources in which at least a subset of the candidate resources is within the indicated active time of the RX UE</w:t>
                      </w:r>
                    </w:p>
                    <w:p w14:paraId="51B69F78" w14:textId="77777777" w:rsidR="009361BF" w:rsidRPr="00FD122E"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Details on when the number of subsets of candidate resource is less than the threshold</w:t>
                      </w:r>
                    </w:p>
                    <w:p w14:paraId="66108E9D" w14:textId="77777777" w:rsidR="009361BF" w:rsidRPr="00FD122E"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 xml:space="preserve">FFS: The subset of candidate resource outside of the active time should consider each inactive </w:t>
                      </w:r>
                      <w:proofErr w:type="gramStart"/>
                      <w:r w:rsidRPr="00FD122E">
                        <w:rPr>
                          <w:rFonts w:ascii="Times" w:eastAsia="Batang" w:hAnsi="Times" w:cs="Times"/>
                          <w:color w:val="FF0000"/>
                          <w:lang w:eastAsia="x-none"/>
                        </w:rPr>
                        <w:t>time period</w:t>
                      </w:r>
                      <w:proofErr w:type="gramEnd"/>
                    </w:p>
                    <w:p w14:paraId="243C1CF1" w14:textId="77777777" w:rsidR="009361BF" w:rsidRPr="00FD122E"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UE selection of resource selection window to overlap with indicated RX UE active time</w:t>
                      </w:r>
                    </w:p>
                    <w:p w14:paraId="312EFF5A" w14:textId="77777777" w:rsidR="009361BF" w:rsidRPr="00764193" w:rsidRDefault="009361BF" w:rsidP="009361BF">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Whether it is up to UE implementation to report candidate resources only within the indicated active time of the RX UE</w:t>
                      </w:r>
                    </w:p>
                  </w:txbxContent>
                </v:textbox>
                <w10:wrap type="square" anchorx="margin"/>
              </v:shape>
            </w:pict>
          </mc:Fallback>
        </mc:AlternateContent>
      </w:r>
      <w:r>
        <w:t xml:space="preserve">Concerning the SL DRX operation and its relationship with RAN1 procedures, </w:t>
      </w:r>
      <w:r w:rsidRPr="00B523B8">
        <w:t>following agreement was reached regarding the candidate resources to be reported by PHY layer to MAC layer during SL-DRX operation</w:t>
      </w:r>
      <w:r>
        <w:t xml:space="preserve"> but there are still plenty of FFS points to be discussed</w:t>
      </w:r>
      <w:r w:rsidRPr="00B523B8">
        <w:t>.</w:t>
      </w:r>
    </w:p>
    <w:p w14:paraId="4958C6DA" w14:textId="623F6215" w:rsidR="009361BF" w:rsidRDefault="009361BF" w:rsidP="009361BF">
      <w:pPr>
        <w:jc w:val="both"/>
      </w:pPr>
      <w:r>
        <w:t xml:space="preserve">In this regard, RAN1 received an LS from </w:t>
      </w:r>
      <w:r w:rsidRPr="000C3871">
        <w:t>RAN2 [</w:t>
      </w:r>
      <w:r w:rsidR="00EF13A3" w:rsidRPr="000C3871">
        <w:t>2</w:t>
      </w:r>
      <w:r w:rsidRPr="000C3871">
        <w:t>]</w:t>
      </w:r>
      <w:r w:rsidRPr="00B03D83">
        <w:t xml:space="preserve"> a</w:t>
      </w:r>
      <w:r>
        <w:t xml:space="preserve">greeing on the procedure that </w:t>
      </w:r>
      <w:r w:rsidRPr="000408F0">
        <w:t xml:space="preserve">MAC </w:t>
      </w:r>
      <w:r>
        <w:t xml:space="preserve">layer </w:t>
      </w:r>
      <w:r w:rsidRPr="000408F0">
        <w:t>indicat</w:t>
      </w:r>
      <w:r>
        <w:t>es</w:t>
      </w:r>
      <w:r w:rsidRPr="000408F0">
        <w:t xml:space="preserve"> the </w:t>
      </w:r>
      <w:r>
        <w:t>“</w:t>
      </w:r>
      <w:r w:rsidRPr="000408F0">
        <w:t>active time</w:t>
      </w:r>
      <w:r>
        <w:t>”</w:t>
      </w:r>
      <w:r w:rsidRPr="000408F0">
        <w:t xml:space="preserve"> information to PHY</w:t>
      </w:r>
      <w:r>
        <w:t xml:space="preserve"> layer</w:t>
      </w:r>
      <w:r w:rsidRPr="000408F0">
        <w:t>. For the definition of “active time”, the following agreement was made</w:t>
      </w:r>
      <w:r>
        <w:t xml:space="preserve"> in RAN2:</w:t>
      </w:r>
    </w:p>
    <w:tbl>
      <w:tblPr>
        <w:tblStyle w:val="TableGrid"/>
        <w:tblW w:w="0" w:type="auto"/>
        <w:tblLook w:val="04A0" w:firstRow="1" w:lastRow="0" w:firstColumn="1" w:lastColumn="0" w:noHBand="0" w:noVBand="1"/>
      </w:tblPr>
      <w:tblGrid>
        <w:gridCol w:w="9629"/>
      </w:tblGrid>
      <w:tr w:rsidR="009361BF" w14:paraId="1725B2B8" w14:textId="77777777" w:rsidTr="00166D81">
        <w:tc>
          <w:tcPr>
            <w:tcW w:w="9629" w:type="dxa"/>
          </w:tcPr>
          <w:p w14:paraId="6DD17295" w14:textId="77777777" w:rsidR="009361BF" w:rsidRPr="000408F0" w:rsidRDefault="009361BF" w:rsidP="00166D81">
            <w:pPr>
              <w:jc w:val="both"/>
              <w:rPr>
                <w:i/>
                <w:iCs/>
              </w:rPr>
            </w:pPr>
            <w:r w:rsidRPr="000408F0">
              <w:rPr>
                <w:i/>
                <w:iCs/>
              </w:rPr>
              <w:t>TX UE shall select initial transmission resource only in the RX UE’s active time where SL DRX timers are running now or will be running in future (at least on-duration timer). Further details of active time can be considered later. FFS on spec impact.</w:t>
            </w:r>
          </w:p>
        </w:tc>
      </w:tr>
    </w:tbl>
    <w:p w14:paraId="1C460899" w14:textId="77777777" w:rsidR="009361BF" w:rsidRDefault="009361BF" w:rsidP="009361BF">
      <w:pPr>
        <w:jc w:val="both"/>
      </w:pPr>
      <w:r>
        <w:rPr>
          <w:lang w:val="en-US"/>
        </w:rPr>
        <w:lastRenderedPageBreak/>
        <w:t xml:space="preserve">In order to maximize the successful transmission rate of the initial transmission (in line with the RAN2 agreement) and also of the subsequent re-transmissions, we propose that </w:t>
      </w:r>
      <w:r w:rsidRPr="00831029">
        <w:t xml:space="preserve">the </w:t>
      </w:r>
      <w:r>
        <w:t xml:space="preserve">PHY layer of the Tx </w:t>
      </w:r>
      <w:r w:rsidRPr="00831029">
        <w:t xml:space="preserve">UE </w:t>
      </w:r>
      <w:r>
        <w:t xml:space="preserve">maximize the </w:t>
      </w:r>
      <w:proofErr w:type="gramStart"/>
      <w:r>
        <w:t>amount</w:t>
      </w:r>
      <w:proofErr w:type="gramEnd"/>
      <w:r>
        <w:t xml:space="preserve"> of </w:t>
      </w:r>
      <w:r w:rsidRPr="00831029">
        <w:t>report</w:t>
      </w:r>
      <w:r>
        <w:t xml:space="preserve">ed </w:t>
      </w:r>
      <w:r w:rsidRPr="00831029">
        <w:t xml:space="preserve">resources </w:t>
      </w:r>
      <w:r>
        <w:t xml:space="preserve">(to MAC layer) </w:t>
      </w:r>
      <w:r w:rsidRPr="00831029">
        <w:t>which are within the indicated active time of the Rx UE</w:t>
      </w:r>
      <w:r>
        <w:t xml:space="preserve">. By doing this the Tx UE can ensure with a higher likelihood </w:t>
      </w:r>
      <w:r w:rsidRPr="00831029">
        <w:t>that the Rx UE will be able to receive the transmission</w:t>
      </w:r>
      <w:r>
        <w:t xml:space="preserve"> and it is aligned with the MAC layer “active time” indication reported to PHY layer</w:t>
      </w:r>
      <w:r w:rsidRPr="00831029">
        <w:t xml:space="preserve">. </w:t>
      </w:r>
      <w:r>
        <w:t>An example of this mechanism is given in the following Figure 2 where the number of resources within the active time of the Rx UE is fulfils a certain threshold, e.g., X = 4:</w:t>
      </w:r>
    </w:p>
    <w:p w14:paraId="45C4A18F" w14:textId="77777777" w:rsidR="009361BF" w:rsidRDefault="009361BF" w:rsidP="009361BF">
      <w:pPr>
        <w:keepNext/>
        <w:jc w:val="center"/>
      </w:pPr>
      <w:r>
        <w:rPr>
          <w:noProof/>
        </w:rPr>
        <w:drawing>
          <wp:inline distT="0" distB="0" distL="0" distR="0" wp14:anchorId="34D77000" wp14:editId="47F06E44">
            <wp:extent cx="4122209" cy="1977535"/>
            <wp:effectExtent l="0" t="0" r="0" b="381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776" cy="1981165"/>
                    </a:xfrm>
                    <a:prstGeom prst="rect">
                      <a:avLst/>
                    </a:prstGeom>
                    <a:noFill/>
                  </pic:spPr>
                </pic:pic>
              </a:graphicData>
            </a:graphic>
          </wp:inline>
        </w:drawing>
      </w:r>
    </w:p>
    <w:p w14:paraId="2376CBD5" w14:textId="7025DEDE" w:rsidR="009361BF" w:rsidRPr="00F85CB4" w:rsidRDefault="009361BF" w:rsidP="009361BF">
      <w:pPr>
        <w:pStyle w:val="Caption"/>
        <w:jc w:val="center"/>
        <w:rPr>
          <w:b/>
          <w:bCs/>
          <w:i w:val="0"/>
          <w:iCs w:val="0"/>
          <w:color w:val="auto"/>
        </w:rPr>
      </w:pPr>
      <w:r w:rsidRPr="00F85CB4">
        <w:rPr>
          <w:b/>
          <w:bCs/>
          <w:i w:val="0"/>
          <w:iCs w:val="0"/>
          <w:color w:val="auto"/>
        </w:rPr>
        <w:t xml:space="preserve">Figure </w:t>
      </w:r>
      <w:r w:rsidR="00464FEF">
        <w:rPr>
          <w:b/>
          <w:bCs/>
          <w:i w:val="0"/>
          <w:iCs w:val="0"/>
          <w:color w:val="auto"/>
          <w:lang w:val="en-150"/>
        </w:rPr>
        <w:t>5</w:t>
      </w:r>
      <w:r w:rsidRPr="00F85CB4">
        <w:rPr>
          <w:b/>
          <w:bCs/>
          <w:i w:val="0"/>
          <w:iCs w:val="0"/>
          <w:color w:val="auto"/>
        </w:rPr>
        <w:t>: The Tx UE selects resources to be reported which are within the active time of the Rx UE</w:t>
      </w:r>
      <w:r>
        <w:rPr>
          <w:b/>
          <w:bCs/>
          <w:i w:val="0"/>
          <w:iCs w:val="0"/>
          <w:color w:val="auto"/>
        </w:rPr>
        <w:t>.</w:t>
      </w:r>
    </w:p>
    <w:p w14:paraId="1F767EE6" w14:textId="77777777" w:rsidR="009361BF" w:rsidRPr="00831029" w:rsidRDefault="009361BF" w:rsidP="009361BF">
      <w:pPr>
        <w:pStyle w:val="Proposal"/>
      </w:pPr>
      <w:bookmarkStart w:id="52" w:name="_Toc92826114"/>
      <w:bookmarkStart w:id="53" w:name="_Toc95749789"/>
      <w:r>
        <w:t xml:space="preserve">The PHY layer of the Tx </w:t>
      </w:r>
      <w:r w:rsidRPr="00831029">
        <w:t xml:space="preserve">UE </w:t>
      </w:r>
      <w:r>
        <w:t>maximizes</w:t>
      </w:r>
      <w:r w:rsidRPr="00831029">
        <w:t xml:space="preserve"> </w:t>
      </w:r>
      <w:r>
        <w:t xml:space="preserve">reporting to MAC layer </w:t>
      </w:r>
      <w:r w:rsidRPr="00831029">
        <w:t xml:space="preserve">candidate resources which are within the SL-DRX active time </w:t>
      </w:r>
      <w:r>
        <w:t xml:space="preserve">indicated by MAC layer </w:t>
      </w:r>
      <w:proofErr w:type="gramStart"/>
      <w:r w:rsidRPr="00831029">
        <w:t>in order to</w:t>
      </w:r>
      <w:proofErr w:type="gramEnd"/>
      <w:r w:rsidRPr="00831029">
        <w:t xml:space="preserve"> maximize the likelihood of the Rx UE being able to receive the transmission.</w:t>
      </w:r>
      <w:bookmarkEnd w:id="52"/>
      <w:bookmarkEnd w:id="53"/>
    </w:p>
    <w:p w14:paraId="1FEF1333" w14:textId="77777777" w:rsidR="009361BF" w:rsidRDefault="009361BF" w:rsidP="009361BF">
      <w:pPr>
        <w:jc w:val="both"/>
      </w:pPr>
      <w:r>
        <w:t>Based on this proposal</w:t>
      </w:r>
      <w:r w:rsidRPr="00831029">
        <w:t>,</w:t>
      </w:r>
      <w:r>
        <w:t xml:space="preserve"> </w:t>
      </w:r>
      <w:r w:rsidRPr="00831029">
        <w:t xml:space="preserve">the UE </w:t>
      </w:r>
      <w:r>
        <w:t xml:space="preserve">first selects resources to be reported as </w:t>
      </w:r>
      <w:r w:rsidRPr="00831029">
        <w:t>candidate resources which are within the SL-DRX active time of the Rx UE</w:t>
      </w:r>
      <w:r>
        <w:t xml:space="preserve"> to MAC layer. I</w:t>
      </w:r>
      <w:r w:rsidRPr="00831029">
        <w:t xml:space="preserve">n case </w:t>
      </w:r>
      <w:r>
        <w:t>the number of candidate resources within the indicated SL-DRX active time is</w:t>
      </w:r>
      <w:r w:rsidRPr="00831029">
        <w:t xml:space="preserve"> below a certain threshold</w:t>
      </w:r>
      <w:r>
        <w:t xml:space="preserve"> X,</w:t>
      </w:r>
      <w:r w:rsidRPr="00831029">
        <w:t xml:space="preserve"> it is up to UE implementation to select resources which are outside of the SL-DRX active time</w:t>
      </w:r>
      <w:r>
        <w:t>. The Tx UE selects resources in the SL-DRX inactive time</w:t>
      </w:r>
      <w:r w:rsidRPr="00831029">
        <w:t xml:space="preserve"> up to </w:t>
      </w:r>
      <w:proofErr w:type="spellStart"/>
      <w:r w:rsidRPr="00831029">
        <w:t>fulfil</w:t>
      </w:r>
      <w:r>
        <w:t>ing</w:t>
      </w:r>
      <w:proofErr w:type="spellEnd"/>
      <w:r w:rsidRPr="00831029">
        <w:t xml:space="preserve"> the minimum number of resources given by a threshold X. </w:t>
      </w:r>
      <w:r>
        <w:t>In case the number of resources to be reported is still below the threshold X –even after including resources which are outside of the Rx UE active time – the Tx UE increases the RSRP threshold used for selecting candidate resources. After that the Tx UE starts the resource selection mechanism from the beginning, i.e., selecting first resources within the Rx UE active using a higher RSRP threshold. An example of the Tx UE selecting resources outside of the active time of the Rx UE if the number of resources within the active time of the Rx UE is below certain threshold, e.g., X = 4, is given in the following figure:</w:t>
      </w:r>
    </w:p>
    <w:p w14:paraId="31C0569B" w14:textId="77777777" w:rsidR="009361BF" w:rsidRDefault="009361BF" w:rsidP="009361BF">
      <w:pPr>
        <w:keepNext/>
        <w:jc w:val="center"/>
      </w:pPr>
      <w:r>
        <w:rPr>
          <w:noProof/>
        </w:rPr>
        <w:drawing>
          <wp:inline distT="0" distB="0" distL="0" distR="0" wp14:anchorId="6DC2FE5E" wp14:editId="6CA549EA">
            <wp:extent cx="3719407" cy="1834643"/>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3596" cy="1836709"/>
                    </a:xfrm>
                    <a:prstGeom prst="rect">
                      <a:avLst/>
                    </a:prstGeom>
                    <a:noFill/>
                  </pic:spPr>
                </pic:pic>
              </a:graphicData>
            </a:graphic>
          </wp:inline>
        </w:drawing>
      </w:r>
    </w:p>
    <w:p w14:paraId="3AC7524C" w14:textId="0BA659DE" w:rsidR="009361BF" w:rsidRPr="00896DA2" w:rsidRDefault="009361BF" w:rsidP="009361BF">
      <w:pPr>
        <w:pStyle w:val="Caption"/>
        <w:jc w:val="center"/>
        <w:rPr>
          <w:b/>
          <w:bCs/>
          <w:i w:val="0"/>
          <w:iCs w:val="0"/>
          <w:color w:val="auto"/>
        </w:rPr>
      </w:pPr>
      <w:r w:rsidRPr="00896DA2">
        <w:rPr>
          <w:b/>
          <w:bCs/>
          <w:i w:val="0"/>
          <w:iCs w:val="0"/>
          <w:color w:val="auto"/>
        </w:rPr>
        <w:t xml:space="preserve">Figure </w:t>
      </w:r>
      <w:r w:rsidR="00464FEF">
        <w:rPr>
          <w:b/>
          <w:bCs/>
          <w:i w:val="0"/>
          <w:iCs w:val="0"/>
          <w:color w:val="auto"/>
          <w:lang w:val="en-150"/>
        </w:rPr>
        <w:t>6</w:t>
      </w:r>
      <w:r w:rsidRPr="00896DA2">
        <w:rPr>
          <w:b/>
          <w:bCs/>
          <w:i w:val="0"/>
          <w:iCs w:val="0"/>
          <w:color w:val="auto"/>
        </w:rPr>
        <w:t>: The Tx UE selects resources to be reported also outside of the active time of the Rx UE since the number of resources within the Rx UE active time is below a threshold X.</w:t>
      </w:r>
    </w:p>
    <w:p w14:paraId="0BAD0D39" w14:textId="77777777" w:rsidR="009361BF" w:rsidRDefault="009361BF" w:rsidP="009361BF">
      <w:pPr>
        <w:pStyle w:val="Proposal"/>
      </w:pPr>
      <w:bookmarkStart w:id="54" w:name="_Toc92826115"/>
      <w:bookmarkStart w:id="55" w:name="_Toc95749790"/>
      <w:r w:rsidRPr="00831029">
        <w:t xml:space="preserve">The UE </w:t>
      </w:r>
      <w:r>
        <w:t>first selects</w:t>
      </w:r>
      <w:r w:rsidRPr="00831029">
        <w:t xml:space="preserve"> resources included within the SL-DRX active time of the Rx UE. In case the number of resources is below a certain threshold X, it is up to UE implementation </w:t>
      </w:r>
      <w:r>
        <w:t>to</w:t>
      </w:r>
      <w:r w:rsidRPr="00831029">
        <w:t xml:space="preserve"> select resources outside of the SL-DRX active time until fulfilling </w:t>
      </w:r>
      <w:r>
        <w:t xml:space="preserve">the </w:t>
      </w:r>
      <w:r w:rsidRPr="00831029">
        <w:t>threshold X.</w:t>
      </w:r>
      <w:bookmarkEnd w:id="54"/>
      <w:bookmarkEnd w:id="55"/>
    </w:p>
    <w:p w14:paraId="16595E1D" w14:textId="26FB6958" w:rsidR="009361BF" w:rsidRPr="00321804" w:rsidRDefault="009361BF" w:rsidP="00321804">
      <w:pPr>
        <w:pStyle w:val="Proposal"/>
        <w:numPr>
          <w:ilvl w:val="0"/>
          <w:numId w:val="38"/>
        </w:numPr>
      </w:pPr>
      <w:bookmarkStart w:id="56" w:name="_Toc92826116"/>
      <w:bookmarkStart w:id="57" w:name="_Toc95749791"/>
      <w:r>
        <w:t>FFS relationship to Step 7 in TS 38.214 Clause 8.1.4, including minimum number of resources and RSRP increase.</w:t>
      </w:r>
      <w:bookmarkEnd w:id="56"/>
      <w:bookmarkEnd w:id="57"/>
    </w:p>
    <w:p w14:paraId="021F2A5A" w14:textId="63E896DB" w:rsidR="000F4EB1" w:rsidRDefault="009361BF" w:rsidP="000F4EB1">
      <w:pPr>
        <w:pStyle w:val="Heading1"/>
        <w:jc w:val="both"/>
        <w:rPr>
          <w:lang w:val="en-US"/>
        </w:rPr>
      </w:pPr>
      <w:r>
        <w:rPr>
          <w:lang w:val="en-US"/>
        </w:rPr>
        <w:lastRenderedPageBreak/>
        <w:t>5</w:t>
      </w:r>
      <w:r>
        <w:rPr>
          <w:lang w:val="en-US"/>
        </w:rPr>
        <w:tab/>
      </w:r>
      <w:r w:rsidR="000F4EB1" w:rsidRPr="00BC5D10">
        <w:rPr>
          <w:lang w:val="en-US"/>
        </w:rPr>
        <w:t>Congestion control</w:t>
      </w:r>
      <w:r w:rsidR="002937AB">
        <w:rPr>
          <w:lang w:val="en-US"/>
        </w:rPr>
        <w:t xml:space="preserve"> configuration</w:t>
      </w:r>
      <w:r w:rsidR="000F4EB1" w:rsidRPr="00BC5D10">
        <w:rPr>
          <w:lang w:val="en-US"/>
        </w:rPr>
        <w:t xml:space="preserve"> for </w:t>
      </w:r>
      <w:r w:rsidR="00402911" w:rsidRPr="00BC5D10">
        <w:rPr>
          <w:lang w:val="en-US"/>
        </w:rPr>
        <w:t>partial sensing</w:t>
      </w:r>
      <w:r w:rsidR="000F4EB1" w:rsidRPr="00BC5D10">
        <w:rPr>
          <w:lang w:val="en-US"/>
        </w:rPr>
        <w:t xml:space="preserve"> </w:t>
      </w:r>
      <w:r w:rsidR="002937AB">
        <w:rPr>
          <w:lang w:val="en-US"/>
        </w:rPr>
        <w:t>operation</w:t>
      </w:r>
    </w:p>
    <w:p w14:paraId="00A86D3B" w14:textId="56F23DF2" w:rsidR="000F4EB1" w:rsidRDefault="001F3AC4" w:rsidP="000F4EB1">
      <w:pPr>
        <w:jc w:val="both"/>
        <w:rPr>
          <w:lang w:val="en-US"/>
        </w:rPr>
      </w:pPr>
      <w:r>
        <w:rPr>
          <w:lang w:val="en-US"/>
        </w:rPr>
        <w:t>In the last RAN1#107-bis-e meeting, the following was agreed regarding the SL CBR calculation for UEs with limited sensing operation, i.e., partial sensing and SL-DRX operation.</w:t>
      </w:r>
    </w:p>
    <w:tbl>
      <w:tblPr>
        <w:tblStyle w:val="TableGrid"/>
        <w:tblW w:w="0" w:type="auto"/>
        <w:tblLook w:val="04A0" w:firstRow="1" w:lastRow="0" w:firstColumn="1" w:lastColumn="0" w:noHBand="0" w:noVBand="1"/>
      </w:tblPr>
      <w:tblGrid>
        <w:gridCol w:w="9629"/>
      </w:tblGrid>
      <w:tr w:rsidR="00075F69" w14:paraId="364E46D1" w14:textId="77777777" w:rsidTr="00EB137A">
        <w:trPr>
          <w:trHeight w:val="557"/>
        </w:trPr>
        <w:tc>
          <w:tcPr>
            <w:tcW w:w="9629" w:type="dxa"/>
          </w:tcPr>
          <w:p w14:paraId="31E5EF85" w14:textId="77777777" w:rsidR="00BC662D" w:rsidRPr="007F73A6" w:rsidRDefault="00BC662D" w:rsidP="00BC662D">
            <w:pPr>
              <w:jc w:val="both"/>
              <w:rPr>
                <w:b/>
                <w:bCs/>
                <w:color w:val="000000"/>
                <w:highlight w:val="green"/>
              </w:rPr>
            </w:pPr>
            <w:r w:rsidRPr="007F73A6">
              <w:rPr>
                <w:b/>
                <w:bCs/>
                <w:color w:val="000000"/>
                <w:highlight w:val="green"/>
              </w:rPr>
              <w:t>Agreement</w:t>
            </w:r>
          </w:p>
          <w:p w14:paraId="5D22A186" w14:textId="77777777" w:rsidR="00BC662D" w:rsidRPr="007F73A6" w:rsidRDefault="00BC662D" w:rsidP="00BC662D">
            <w:pPr>
              <w:jc w:val="both"/>
              <w:rPr>
                <w:color w:val="000000"/>
              </w:rPr>
            </w:pPr>
            <w:r w:rsidRPr="007F73A6">
              <w:rPr>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28C55B5A" w14:textId="41A2276B" w:rsidR="00075F69" w:rsidRPr="00EB137A" w:rsidRDefault="00BC662D" w:rsidP="00EB137A">
            <w:pPr>
              <w:pStyle w:val="ListParagraph"/>
              <w:numPr>
                <w:ilvl w:val="0"/>
                <w:numId w:val="16"/>
              </w:numPr>
              <w:autoSpaceDE w:val="0"/>
              <w:autoSpaceDN w:val="0"/>
              <w:contextualSpacing w:val="0"/>
              <w:jc w:val="both"/>
              <w:rPr>
                <w:color w:val="000000"/>
                <w:sz w:val="20"/>
                <w:szCs w:val="16"/>
              </w:rPr>
            </w:pPr>
            <w:r w:rsidRPr="00BC662D">
              <w:rPr>
                <w:color w:val="000000"/>
                <w:sz w:val="20"/>
                <w:szCs w:val="16"/>
              </w:rPr>
              <w:t>If the number of SL RSSI measurement slots is below a (pre-)configured threshold, a (pre-)configured SL CBR value is used</w:t>
            </w:r>
          </w:p>
        </w:tc>
      </w:tr>
    </w:tbl>
    <w:p w14:paraId="0CF82969" w14:textId="77777777" w:rsidR="00075F69" w:rsidRPr="00074D68" w:rsidRDefault="00075F69" w:rsidP="000F4EB1">
      <w:pPr>
        <w:jc w:val="both"/>
        <w:rPr>
          <w:lang w:val="en-US"/>
        </w:rPr>
      </w:pPr>
    </w:p>
    <w:p w14:paraId="38DBDA86" w14:textId="77777777" w:rsidR="001F3AC4" w:rsidRDefault="001F3AC4" w:rsidP="000F4EB1">
      <w:pPr>
        <w:jc w:val="both"/>
        <w:rPr>
          <w:lang w:val="en-US"/>
        </w:rPr>
      </w:pPr>
      <w:r>
        <w:rPr>
          <w:lang w:val="en-US"/>
        </w:rPr>
        <w:t xml:space="preserve">Since the partial sensing UEs (including when SL DRX is configured) do not perform sensing all the time, it is important to define a proper configuration for the UEs. </w:t>
      </w:r>
    </w:p>
    <w:p w14:paraId="655B138E" w14:textId="77777777" w:rsidR="001F3AC4" w:rsidRDefault="001F3AC4" w:rsidP="001F3AC4">
      <w:pPr>
        <w:pStyle w:val="Observation"/>
        <w:ind w:left="1701" w:hanging="1701"/>
        <w:jc w:val="both"/>
        <w:rPr>
          <w:lang w:val="en-US"/>
        </w:rPr>
      </w:pPr>
      <w:bookmarkStart w:id="58" w:name="_Toc95749778"/>
      <w:r>
        <w:rPr>
          <w:lang w:val="en-US"/>
        </w:rPr>
        <w:t>It is important to consider the reception time of the Rx UE when defining the congestion control configuration.</w:t>
      </w:r>
      <w:bookmarkEnd w:id="58"/>
    </w:p>
    <w:p w14:paraId="0A0C552E" w14:textId="5A3DD371" w:rsidR="000F4EB1" w:rsidRDefault="000F4EB1" w:rsidP="000F4EB1">
      <w:pPr>
        <w:jc w:val="both"/>
        <w:rPr>
          <w:lang w:val="en-US"/>
        </w:rPr>
      </w:pPr>
      <w:r>
        <w:rPr>
          <w:lang w:val="en-US"/>
        </w:rPr>
        <w:t>Different congestion control configuration</w:t>
      </w:r>
      <w:r w:rsidR="002D70F4">
        <w:t>s</w:t>
      </w:r>
      <w:r>
        <w:rPr>
          <w:lang w:val="en-US"/>
        </w:rPr>
        <w:t xml:space="preserve"> may be needed based on reception time of the UE, e.g</w:t>
      </w:r>
      <w:r w:rsidR="001F3AC4">
        <w:rPr>
          <w:lang w:val="en-US"/>
        </w:rPr>
        <w:t>.</w:t>
      </w:r>
      <w:r>
        <w:rPr>
          <w:lang w:val="en-US"/>
        </w:rPr>
        <w:t>, based on the number of periodic sensing occasions performed by the receiver UE; or based on the size of the contiguous sensing window which is defined for partial sensing operation.</w:t>
      </w:r>
      <w:r w:rsidR="001F3AC4">
        <w:rPr>
          <w:lang w:val="en-US"/>
        </w:rPr>
        <w:t xml:space="preserve"> </w:t>
      </w:r>
      <w:r>
        <w:rPr>
          <w:lang w:val="en-US"/>
        </w:rPr>
        <w:t xml:space="preserve">Moreover, another topic to consider when configuring the congestion control is the SL-DRX configuration of the receiver UE, i.e., the intended time where the UE will be receiving. In our view, the congestion control configuration needs to consider all these potential operations. </w:t>
      </w:r>
    </w:p>
    <w:p w14:paraId="49EF7FFB" w14:textId="46499264" w:rsidR="001C173A" w:rsidRDefault="00D72CC8" w:rsidP="001F3AC4">
      <w:pPr>
        <w:pStyle w:val="Proposal"/>
      </w:pPr>
      <w:bookmarkStart w:id="59" w:name="_Toc87017420"/>
      <w:bookmarkStart w:id="60" w:name="_Toc95749792"/>
      <w:bookmarkEnd w:id="59"/>
      <w:r>
        <w:rPr>
          <w:lang w:val="en-US"/>
        </w:rPr>
        <w:t xml:space="preserve">The congestion control configuration </w:t>
      </w:r>
      <w:r w:rsidR="00DB5A4B">
        <w:rPr>
          <w:lang w:val="en-US"/>
        </w:rPr>
        <w:t xml:space="preserve">used by </w:t>
      </w:r>
      <w:r>
        <w:rPr>
          <w:lang w:val="en-US"/>
        </w:rPr>
        <w:t xml:space="preserve">power saving UEs, i.e., partial sensing </w:t>
      </w:r>
      <w:r w:rsidR="001C173A">
        <w:rPr>
          <w:lang w:val="en-US"/>
        </w:rPr>
        <w:t xml:space="preserve">or when </w:t>
      </w:r>
      <w:r>
        <w:rPr>
          <w:lang w:val="en-US"/>
        </w:rPr>
        <w:t>SL-DRX</w:t>
      </w:r>
      <w:r w:rsidR="001C173A">
        <w:rPr>
          <w:lang w:val="en-US"/>
        </w:rPr>
        <w:t xml:space="preserve"> is performed</w:t>
      </w:r>
      <w:r>
        <w:rPr>
          <w:lang w:val="en-US"/>
        </w:rPr>
        <w:t>, is based on the reception time</w:t>
      </w:r>
      <w:r>
        <w:t xml:space="preserve"> N </w:t>
      </w:r>
      <w:r>
        <w:rPr>
          <w:lang w:val="en-US"/>
        </w:rPr>
        <w:t>of the UE within a specific time</w:t>
      </w:r>
      <w:r>
        <w:t xml:space="preserve"> interval</w:t>
      </w:r>
      <w:r w:rsidR="001C173A">
        <w:t>, e.g.,</w:t>
      </w:r>
      <w:bookmarkEnd w:id="60"/>
    </w:p>
    <w:p w14:paraId="271D046E" w14:textId="77777777" w:rsidR="001C173A" w:rsidRDefault="00D72CC8" w:rsidP="001C173A">
      <w:pPr>
        <w:pStyle w:val="Proposal"/>
        <w:numPr>
          <w:ilvl w:val="0"/>
          <w:numId w:val="42"/>
        </w:numPr>
      </w:pPr>
      <w:bookmarkStart w:id="61" w:name="_Toc95749793"/>
      <w:r>
        <w:t xml:space="preserve">UEs active </w:t>
      </w:r>
      <w:r w:rsidR="001C173A">
        <w:t xml:space="preserve">during a </w:t>
      </w:r>
      <w:r>
        <w:t>portion of the time</w:t>
      </w:r>
      <w:r w:rsidR="001C173A">
        <w:t xml:space="preserve"> below a certain pre-configured threshold use</w:t>
      </w:r>
      <w:r>
        <w:t xml:space="preserve"> configuration</w:t>
      </w:r>
      <w:r w:rsidR="001C173A">
        <w:t xml:space="preserve"> P</w:t>
      </w:r>
      <w:r w:rsidR="001C173A" w:rsidRPr="005E646E">
        <w:rPr>
          <w:vertAlign w:val="subscript"/>
        </w:rPr>
        <w:t>1</w:t>
      </w:r>
      <w:r>
        <w:t>.</w:t>
      </w:r>
      <w:bookmarkEnd w:id="61"/>
      <w:r>
        <w:t xml:space="preserve"> </w:t>
      </w:r>
    </w:p>
    <w:p w14:paraId="57CE93DF" w14:textId="1A9CC1E1" w:rsidR="00D72CC8" w:rsidRDefault="00D72CC8" w:rsidP="001C173A">
      <w:pPr>
        <w:pStyle w:val="Proposal"/>
        <w:numPr>
          <w:ilvl w:val="0"/>
          <w:numId w:val="42"/>
        </w:numPr>
      </w:pPr>
      <w:bookmarkStart w:id="62" w:name="_Toc95749794"/>
      <w:r>
        <w:t xml:space="preserve">UEs </w:t>
      </w:r>
      <w:r w:rsidR="001C173A">
        <w:t>active during a portion of the time above a certain pre-configured threshold use configuration P</w:t>
      </w:r>
      <w:r w:rsidR="001C173A" w:rsidRPr="005E646E">
        <w:rPr>
          <w:vertAlign w:val="subscript"/>
        </w:rPr>
        <w:t>2</w:t>
      </w:r>
      <w:r w:rsidR="001C173A">
        <w:t>.</w:t>
      </w:r>
      <w:bookmarkEnd w:id="62"/>
    </w:p>
    <w:p w14:paraId="0AC68D8A" w14:textId="2C4630D9" w:rsidR="005E646E" w:rsidRDefault="005E646E" w:rsidP="005E646E">
      <w:r>
        <w:t>In relationship with the different configurations that can be used for a UE depending on the sensing time performed, it is important to consider that a UE may switch between different resource allocation schemes or perform different amount of sensing even when performing the same amount of sensing, e.g., the sensing during the partial sensing mechanism can span a value M which is defined from 0 to 30 slots.</w:t>
      </w:r>
    </w:p>
    <w:p w14:paraId="1BCCB9FE" w14:textId="4060DA4E" w:rsidR="005E646E" w:rsidRDefault="005E646E" w:rsidP="005E646E">
      <w:pPr>
        <w:pStyle w:val="Proposal"/>
      </w:pPr>
      <w:bookmarkStart w:id="63" w:name="_Toc95749795"/>
      <w:r>
        <w:t xml:space="preserve">In case more than one configuration is defined for CBR partial sensing, the UE switches between </w:t>
      </w:r>
      <w:r w:rsidR="0011120C">
        <w:rPr>
          <w:lang w:val="en-150"/>
        </w:rPr>
        <w:t>configurations</w:t>
      </w:r>
      <w:r>
        <w:t xml:space="preserve"> based on the sensing time and/or received signals.</w:t>
      </w:r>
      <w:bookmarkEnd w:id="63"/>
    </w:p>
    <w:p w14:paraId="4F1C0C15" w14:textId="447D0480" w:rsidR="00337368" w:rsidRPr="00074D68" w:rsidRDefault="00713078" w:rsidP="00402911">
      <w:pPr>
        <w:pStyle w:val="Heading1"/>
        <w:ind w:left="0" w:firstLine="0"/>
        <w:jc w:val="both"/>
        <w:rPr>
          <w:lang w:val="en-US"/>
        </w:rPr>
      </w:pPr>
      <w:r>
        <w:rPr>
          <w:lang w:val="en-US"/>
        </w:rPr>
        <w:t>6</w:t>
      </w:r>
      <w:r w:rsidR="00C612B9">
        <w:rPr>
          <w:lang w:val="en-US"/>
        </w:rPr>
        <w:tab/>
      </w:r>
      <w:r w:rsidR="00337368" w:rsidRPr="00074D68">
        <w:rPr>
          <w:lang w:val="en-US"/>
        </w:rPr>
        <w:t>Conclusion</w:t>
      </w:r>
      <w:bookmarkStart w:id="64" w:name="_Toc71302190"/>
      <w:bookmarkStart w:id="65" w:name="_Hlk67560264"/>
      <w:bookmarkEnd w:id="64"/>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1ECDFB26" w14:textId="77777777" w:rsidR="00882611"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95749770" w:history="1">
        <w:r w:rsidR="00882611" w:rsidRPr="00A74C60">
          <w:rPr>
            <w:rStyle w:val="Hyperlink"/>
            <w:noProof/>
            <w14:scene3d>
              <w14:camera w14:prst="orthographicFront"/>
              <w14:lightRig w14:rig="threePt" w14:dir="t">
                <w14:rot w14:lat="0" w14:lon="0" w14:rev="0"/>
              </w14:lightRig>
            </w14:scene3d>
          </w:rPr>
          <w:t>Observation 1</w:t>
        </w:r>
        <w:r w:rsidR="00882611">
          <w:rPr>
            <w:rFonts w:asciiTheme="minorHAnsi" w:eastAsiaTheme="minorEastAsia" w:hAnsiTheme="minorHAnsi" w:cstheme="minorBidi"/>
            <w:b w:val="0"/>
            <w:noProof/>
            <w:sz w:val="22"/>
            <w:szCs w:val="22"/>
            <w:lang w:val="en-150" w:eastAsia="en-150"/>
          </w:rPr>
          <w:tab/>
        </w:r>
        <w:r w:rsidR="00882611" w:rsidRPr="00A74C60">
          <w:rPr>
            <w:rStyle w:val="Hyperlink"/>
            <w:noProof/>
          </w:rPr>
          <w:t>It is important to define a coordination between periodic-based and contiguous partial sensing operation to achieve power saving operation while maintaining the communication reliability.</w:t>
        </w:r>
      </w:hyperlink>
    </w:p>
    <w:p w14:paraId="5F28A73C"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1" w:history="1">
        <w:r w:rsidRPr="00A74C60">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A74C60">
          <w:rPr>
            <w:rStyle w:val="Hyperlink"/>
            <w:noProof/>
          </w:rPr>
          <w:t>Contiguous partial sensing is a fundamental operation to detect potential collisions when performing resource (re-)selection.</w:t>
        </w:r>
      </w:hyperlink>
    </w:p>
    <w:p w14:paraId="35A49F1C"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2" w:history="1">
        <w:r w:rsidRPr="00A74C60">
          <w:rPr>
            <w:rStyle w:val="Hyperlink"/>
            <w:noProof/>
            <w:lang w:val="en-US"/>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150" w:eastAsia="en-150"/>
          </w:rPr>
          <w:tab/>
        </w:r>
        <w:r w:rsidRPr="00A74C60">
          <w:rPr>
            <w:rStyle w:val="Hyperlink"/>
            <w:noProof/>
            <w:lang w:val="en-US"/>
          </w:rPr>
          <w:t>A UE performs random resource selection either due to lacking SL reception capabilities or due to power saving operation, e.g., not able to fulfil sensing window.</w:t>
        </w:r>
      </w:hyperlink>
    </w:p>
    <w:p w14:paraId="0778C7BF"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3" w:history="1">
        <w:r w:rsidRPr="00A74C60">
          <w:rPr>
            <w:rStyle w:val="Hyperlink"/>
            <w:rFonts w:eastAsia="Calibri"/>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150" w:eastAsia="en-150"/>
          </w:rPr>
          <w:tab/>
        </w:r>
        <w:r w:rsidRPr="00A74C60">
          <w:rPr>
            <w:rStyle w:val="Hyperlink"/>
            <w:rFonts w:eastAsia="Calibri"/>
            <w:noProof/>
            <w:lang w:val="en-US"/>
          </w:rPr>
          <w:t>Random resource selection using re-evaluation and pre-emption outperforms random resource selection without sensing.</w:t>
        </w:r>
      </w:hyperlink>
    </w:p>
    <w:p w14:paraId="3F93A44F"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4" w:history="1">
        <w:r w:rsidRPr="00A74C60">
          <w:rPr>
            <w:rStyle w:val="Hyperlink"/>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150" w:eastAsia="en-150"/>
          </w:rPr>
          <w:tab/>
        </w:r>
        <w:r w:rsidRPr="00A74C60">
          <w:rPr>
            <w:rStyle w:val="Hyperlink"/>
            <w:noProof/>
            <w:lang w:val="en-US"/>
          </w:rPr>
          <w:t>No agreements or conclusions have been reached regarding the random resource operation of UEs in a resource pool where UEs with different sensing operations, i.e., full-sensing, partial sensing and/or random resource selection, coexist.</w:t>
        </w:r>
      </w:hyperlink>
    </w:p>
    <w:p w14:paraId="1E132DD6"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5" w:history="1">
        <w:r w:rsidRPr="00A74C60">
          <w:rPr>
            <w:rStyle w:val="Hyperlink"/>
            <w:noProof/>
            <w:lang w:val="en-US"/>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150" w:eastAsia="en-150"/>
          </w:rPr>
          <w:tab/>
        </w:r>
        <w:r w:rsidRPr="00A74C60">
          <w:rPr>
            <w:rStyle w:val="Hyperlink"/>
            <w:noProof/>
            <w:lang w:val="en-US"/>
          </w:rPr>
          <w:t xml:space="preserve">A non-sensing UE performing random resource selection cannot perform re-selection or pre-emption of its resources due to the lack of </w:t>
        </w:r>
        <w:r w:rsidRPr="00A74C60">
          <w:rPr>
            <w:rStyle w:val="Hyperlink"/>
            <w:noProof/>
          </w:rPr>
          <w:t>sensing results/operation</w:t>
        </w:r>
        <w:r w:rsidRPr="00A74C60">
          <w:rPr>
            <w:rStyle w:val="Hyperlink"/>
            <w:noProof/>
            <w:lang w:val="en-US"/>
          </w:rPr>
          <w:t>.</w:t>
        </w:r>
      </w:hyperlink>
    </w:p>
    <w:p w14:paraId="60D23AFD"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6" w:history="1">
        <w:r w:rsidRPr="00A74C60">
          <w:rPr>
            <w:rStyle w:val="Hyperlink"/>
            <w:noProof/>
            <w:lang w:val="en-US"/>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150" w:eastAsia="en-150"/>
          </w:rPr>
          <w:tab/>
        </w:r>
        <w:r w:rsidRPr="00A74C60">
          <w:rPr>
            <w:rStyle w:val="Hyperlink"/>
            <w:noProof/>
            <w:lang w:val="en-US"/>
          </w:rPr>
          <w:t>The procedure for random resource selection UEs performing blind retransmission in a shared resource pool needs to be addressed.</w:t>
        </w:r>
      </w:hyperlink>
    </w:p>
    <w:p w14:paraId="7C2DEA5A"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7" w:history="1">
        <w:r w:rsidRPr="00A74C60">
          <w:rPr>
            <w:rStyle w:val="Hyperlink"/>
            <w:noProof/>
            <w:lang w:val="en-US"/>
            <w14:scene3d>
              <w14:camera w14:prst="orthographicFront"/>
              <w14:lightRig w14:rig="threePt" w14:dir="t">
                <w14:rot w14:lat="0" w14:lon="0" w14:rev="0"/>
              </w14:lightRig>
            </w14:scene3d>
          </w:rPr>
          <w:t>Observation 8</w:t>
        </w:r>
        <w:r>
          <w:rPr>
            <w:rFonts w:asciiTheme="minorHAnsi" w:eastAsiaTheme="minorEastAsia" w:hAnsiTheme="minorHAnsi" w:cstheme="minorBidi"/>
            <w:b w:val="0"/>
            <w:noProof/>
            <w:sz w:val="22"/>
            <w:szCs w:val="22"/>
            <w:lang w:val="en-150" w:eastAsia="en-150"/>
          </w:rPr>
          <w:tab/>
        </w:r>
        <w:r w:rsidRPr="00A74C60">
          <w:rPr>
            <w:rStyle w:val="Hyperlink"/>
            <w:noProof/>
            <w:lang w:val="en-US"/>
          </w:rPr>
          <w:t>Enforcing a minimum gap between consecutive resources</w:t>
        </w:r>
        <w:r w:rsidRPr="00A74C60">
          <w:rPr>
            <w:rStyle w:val="Hyperlink"/>
            <w:noProof/>
          </w:rPr>
          <w:t xml:space="preserve"> by random resource selection UEs</w:t>
        </w:r>
        <w:r w:rsidRPr="00A74C60">
          <w:rPr>
            <w:rStyle w:val="Hyperlink"/>
            <w:noProof/>
            <w:lang w:val="en-US"/>
          </w:rPr>
          <w:t xml:space="preserve"> </w:t>
        </w:r>
        <w:r w:rsidRPr="00A74C60">
          <w:rPr>
            <w:rStyle w:val="Hyperlink"/>
            <w:noProof/>
          </w:rPr>
          <w:t>in a shared resource pool enhances</w:t>
        </w:r>
        <w:r w:rsidRPr="00A74C60">
          <w:rPr>
            <w:rStyle w:val="Hyperlink"/>
            <w:noProof/>
            <w:lang w:val="en-US"/>
          </w:rPr>
          <w:t xml:space="preserve"> the </w:t>
        </w:r>
        <w:r w:rsidRPr="00A74C60">
          <w:rPr>
            <w:rStyle w:val="Hyperlink"/>
            <w:noProof/>
          </w:rPr>
          <w:t xml:space="preserve">PRR </w:t>
        </w:r>
        <w:r w:rsidRPr="00A74C60">
          <w:rPr>
            <w:rStyle w:val="Hyperlink"/>
            <w:noProof/>
            <w:lang w:val="en-US"/>
          </w:rPr>
          <w:t>performance of the random resource</w:t>
        </w:r>
        <w:r w:rsidRPr="00A74C60">
          <w:rPr>
            <w:rStyle w:val="Hyperlink"/>
            <w:noProof/>
          </w:rPr>
          <w:t xml:space="preserve"> UEs</w:t>
        </w:r>
        <w:r w:rsidRPr="00A74C60">
          <w:rPr>
            <w:rStyle w:val="Hyperlink"/>
            <w:noProof/>
            <w:lang w:val="en-US"/>
          </w:rPr>
          <w:t xml:space="preserve"> </w:t>
        </w:r>
        <w:r w:rsidRPr="00A74C60">
          <w:rPr>
            <w:rStyle w:val="Hyperlink"/>
            <w:noProof/>
          </w:rPr>
          <w:t>while additionally improving</w:t>
        </w:r>
        <w:r w:rsidRPr="00A74C60">
          <w:rPr>
            <w:rStyle w:val="Hyperlink"/>
            <w:noProof/>
            <w:lang w:val="en-US"/>
          </w:rPr>
          <w:t xml:space="preserve"> </w:t>
        </w:r>
        <w:r w:rsidRPr="00A74C60">
          <w:rPr>
            <w:rStyle w:val="Hyperlink"/>
            <w:noProof/>
          </w:rPr>
          <w:t>the reliability</w:t>
        </w:r>
        <w:r w:rsidRPr="00A74C60">
          <w:rPr>
            <w:rStyle w:val="Hyperlink"/>
            <w:noProof/>
            <w:lang w:val="en-US"/>
          </w:rPr>
          <w:t xml:space="preserve"> of sensing</w:t>
        </w:r>
        <w:r w:rsidRPr="00A74C60">
          <w:rPr>
            <w:rStyle w:val="Hyperlink"/>
            <w:noProof/>
          </w:rPr>
          <w:t xml:space="preserve"> UEs, i.e., full or partial sensing</w:t>
        </w:r>
        <w:r w:rsidRPr="00A74C60">
          <w:rPr>
            <w:rStyle w:val="Hyperlink"/>
            <w:noProof/>
            <w:lang w:val="en-US"/>
          </w:rPr>
          <w:t xml:space="preserve"> UEs.</w:t>
        </w:r>
      </w:hyperlink>
    </w:p>
    <w:p w14:paraId="088474DC"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78" w:history="1">
        <w:r w:rsidRPr="00A74C60">
          <w:rPr>
            <w:rStyle w:val="Hyperlink"/>
            <w:noProof/>
            <w:lang w:val="en-US"/>
            <w14:scene3d>
              <w14:camera w14:prst="orthographicFront"/>
              <w14:lightRig w14:rig="threePt" w14:dir="t">
                <w14:rot w14:lat="0" w14:lon="0" w14:rev="0"/>
              </w14:lightRig>
            </w14:scene3d>
          </w:rPr>
          <w:t>Observation 9</w:t>
        </w:r>
        <w:r>
          <w:rPr>
            <w:rFonts w:asciiTheme="minorHAnsi" w:eastAsiaTheme="minorEastAsia" w:hAnsiTheme="minorHAnsi" w:cstheme="minorBidi"/>
            <w:b w:val="0"/>
            <w:noProof/>
            <w:sz w:val="22"/>
            <w:szCs w:val="22"/>
            <w:lang w:val="en-150" w:eastAsia="en-150"/>
          </w:rPr>
          <w:tab/>
        </w:r>
        <w:r w:rsidRPr="00A74C60">
          <w:rPr>
            <w:rStyle w:val="Hyperlink"/>
            <w:noProof/>
            <w:lang w:val="en-US"/>
          </w:rPr>
          <w:t>It is important to consider the reception time of the Rx UE when defining the congestion control configuration.</w:t>
        </w:r>
      </w:hyperlink>
    </w:p>
    <w:p w14:paraId="29935F3B" w14:textId="5C83E0A1"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1E943713" w14:textId="77777777" w:rsidR="00882611"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95749779" w:history="1">
        <w:r w:rsidR="00882611" w:rsidRPr="00001C1A">
          <w:rPr>
            <w:rStyle w:val="Hyperlink"/>
            <w:noProof/>
            <w:lang w:val="en-150"/>
          </w:rPr>
          <w:t>Proposal 1</w:t>
        </w:r>
        <w:r w:rsidR="00882611">
          <w:rPr>
            <w:rFonts w:asciiTheme="minorHAnsi" w:eastAsiaTheme="minorEastAsia" w:hAnsiTheme="minorHAnsi" w:cstheme="minorBidi"/>
            <w:b w:val="0"/>
            <w:noProof/>
            <w:sz w:val="22"/>
            <w:szCs w:val="22"/>
            <w:lang w:val="en-150" w:eastAsia="en-150"/>
          </w:rPr>
          <w:tab/>
        </w:r>
        <w:r w:rsidR="00882611" w:rsidRPr="00001C1A">
          <w:rPr>
            <w:rStyle w:val="Hyperlink"/>
            <w:noProof/>
            <w:lang w:val="en-150"/>
          </w:rPr>
          <w:t xml:space="preserve">Confirm the working assumption where the </w:t>
        </w:r>
        <w:r w:rsidR="00882611" w:rsidRPr="00001C1A">
          <w:rPr>
            <w:rStyle w:val="Hyperlink"/>
            <w:noProof/>
          </w:rPr>
          <w:t>(</w:t>
        </w:r>
        <w:r w:rsidR="00882611" w:rsidRPr="00001C1A">
          <w:rPr>
            <w:rStyle w:val="Hyperlink"/>
            <w:noProof/>
            <w:lang w:val="en-150"/>
          </w:rPr>
          <w:t>pre-</w:t>
        </w:r>
        <w:r w:rsidR="00882611" w:rsidRPr="00001C1A">
          <w:rPr>
            <w:rStyle w:val="Hyperlink"/>
            <w:noProof/>
          </w:rPr>
          <w:t>)</w:t>
        </w:r>
        <w:r w:rsidR="00882611" w:rsidRPr="00001C1A">
          <w:rPr>
            <w:rStyle w:val="Hyperlink"/>
            <w:noProof/>
            <w:lang w:val="en-150"/>
          </w:rPr>
          <w:t>configured range of</w:t>
        </w:r>
        <w:r w:rsidR="00882611" w:rsidRPr="00001C1A">
          <w:rPr>
            <w:rStyle w:val="Hyperlink"/>
            <w:noProof/>
          </w:rPr>
          <w:t xml:space="preserve"> </w:t>
        </w:r>
        <w:r w:rsidR="00882611" w:rsidRPr="00001C1A">
          <w:rPr>
            <w:rStyle w:val="Hyperlink"/>
            <w:noProof/>
            <w:lang w:val="en-150"/>
          </w:rPr>
          <w:t xml:space="preserve">the contiguous partial sensing window </w:t>
        </w:r>
        <w:r w:rsidR="00882611" w:rsidRPr="00001C1A">
          <w:rPr>
            <w:rStyle w:val="Hyperlink"/>
            <w:i/>
            <w:iCs/>
            <w:noProof/>
            <w:lang w:val="en-150"/>
          </w:rPr>
          <w:t>M</w:t>
        </w:r>
        <w:r w:rsidR="00882611" w:rsidRPr="00001C1A">
          <w:rPr>
            <w:rStyle w:val="Hyperlink"/>
            <w:noProof/>
            <w:lang w:val="en-150"/>
          </w:rPr>
          <w:t xml:space="preserve"> is defined from 0 to 30.</w:t>
        </w:r>
      </w:hyperlink>
    </w:p>
    <w:p w14:paraId="3711A5BA"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0" w:history="1">
        <w:r w:rsidRPr="00001C1A">
          <w:rPr>
            <w:rStyle w:val="Hyperlink"/>
            <w:noProof/>
            <w:lang w:val="en-150"/>
          </w:rPr>
          <w:t>Proposal 2</w:t>
        </w:r>
        <w:r>
          <w:rPr>
            <w:rFonts w:asciiTheme="minorHAnsi" w:eastAsiaTheme="minorEastAsia" w:hAnsiTheme="minorHAnsi" w:cstheme="minorBidi"/>
            <w:b w:val="0"/>
            <w:noProof/>
            <w:sz w:val="22"/>
            <w:szCs w:val="22"/>
            <w:lang w:val="en-150" w:eastAsia="en-150"/>
          </w:rPr>
          <w:tab/>
        </w:r>
        <w:r w:rsidRPr="00001C1A">
          <w:rPr>
            <w:rStyle w:val="Hyperlink"/>
            <w:noProof/>
            <w:lang w:val="en-150"/>
          </w:rPr>
          <w:t xml:space="preserve">For aperiodic transmission and the case when the minimum </w:t>
        </w:r>
        <w:r w:rsidRPr="00001C1A">
          <w:rPr>
            <w:rStyle w:val="Hyperlink"/>
            <w:i/>
            <w:iCs/>
            <w:noProof/>
            <w:lang w:val="en-150"/>
          </w:rPr>
          <w:t>M</w:t>
        </w:r>
        <w:r w:rsidRPr="00001C1A">
          <w:rPr>
            <w:rStyle w:val="Hyperlink"/>
            <w:noProof/>
            <w:lang w:val="en-150"/>
          </w:rPr>
          <w:t xml:space="preserve"> slots for CPS cannot be guaranteed, the UE performs PBPS after the resource (re)-selection triggering for resource </w:t>
        </w:r>
        <w:r w:rsidRPr="00001C1A">
          <w:rPr>
            <w:rStyle w:val="Hyperlink"/>
            <w:noProof/>
          </w:rPr>
          <w:t>(</w:t>
        </w:r>
        <w:r w:rsidRPr="00001C1A">
          <w:rPr>
            <w:rStyle w:val="Hyperlink"/>
            <w:noProof/>
            <w:lang w:val="en-150"/>
          </w:rPr>
          <w:t>re-</w:t>
        </w:r>
        <w:r w:rsidRPr="00001C1A">
          <w:rPr>
            <w:rStyle w:val="Hyperlink"/>
            <w:noProof/>
          </w:rPr>
          <w:t>)</w:t>
        </w:r>
        <w:r w:rsidRPr="00001C1A">
          <w:rPr>
            <w:rStyle w:val="Hyperlink"/>
            <w:noProof/>
            <w:lang w:val="en-150"/>
          </w:rPr>
          <w:t>evaluation and pre-emption checking.</w:t>
        </w:r>
      </w:hyperlink>
    </w:p>
    <w:p w14:paraId="3B0F9189"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1" w:history="1">
        <w:r w:rsidRPr="00001C1A">
          <w:rPr>
            <w:rStyle w:val="Hyperlink"/>
            <w:noProof/>
            <w:lang w:val="en-150"/>
          </w:rPr>
          <w:t>Proposal 3</w:t>
        </w:r>
        <w:r>
          <w:rPr>
            <w:rFonts w:asciiTheme="minorHAnsi" w:eastAsiaTheme="minorEastAsia" w:hAnsiTheme="minorHAnsi" w:cstheme="minorBidi"/>
            <w:b w:val="0"/>
            <w:noProof/>
            <w:sz w:val="22"/>
            <w:szCs w:val="22"/>
            <w:lang w:val="en-150" w:eastAsia="en-150"/>
          </w:rPr>
          <w:tab/>
        </w:r>
        <w:r w:rsidRPr="00001C1A">
          <w:rPr>
            <w:rStyle w:val="Hyperlink"/>
            <w:noProof/>
          </w:rPr>
          <w:t>Contiguous partial sensing for resource (re-)selection is</w:t>
        </w:r>
        <w:r w:rsidRPr="00001C1A">
          <w:rPr>
            <w:rStyle w:val="Hyperlink"/>
            <w:noProof/>
            <w:lang w:val="en-150"/>
          </w:rPr>
          <w:t xml:space="preserve"> disabled </w:t>
        </w:r>
        <w:r w:rsidRPr="00001C1A">
          <w:rPr>
            <w:rStyle w:val="Hyperlink"/>
            <w:noProof/>
          </w:rPr>
          <w:t>when</w:t>
        </w:r>
        <w:r w:rsidRPr="00001C1A">
          <w:rPr>
            <w:rStyle w:val="Hyperlink"/>
            <w:noProof/>
            <w:lang w:val="en-150"/>
          </w:rPr>
          <w:t xml:space="preserve"> the value of the </w:t>
        </w:r>
        <w:r w:rsidRPr="00001C1A">
          <w:rPr>
            <w:rStyle w:val="Hyperlink"/>
            <w:noProof/>
          </w:rPr>
          <w:t>periodic-based partial sensing</w:t>
        </w:r>
        <w:r w:rsidRPr="00001C1A">
          <w:rPr>
            <w:rStyle w:val="Hyperlink"/>
            <w:noProof/>
            <w:lang w:val="en-150"/>
          </w:rPr>
          <w:t xml:space="preserve"> periodicity is </w:t>
        </w:r>
        <w:r w:rsidRPr="00001C1A">
          <w:rPr>
            <w:rStyle w:val="Hyperlink"/>
            <w:noProof/>
            <w:lang w:val="en-US"/>
          </w:rPr>
          <w:t>high</w:t>
        </w:r>
        <w:r w:rsidRPr="00001C1A">
          <w:rPr>
            <w:rStyle w:val="Hyperlink"/>
            <w:noProof/>
            <w:lang w:val="en-150"/>
          </w:rPr>
          <w:t xml:space="preserve"> </w:t>
        </w:r>
        <w:r w:rsidRPr="00001C1A">
          <w:rPr>
            <w:rStyle w:val="Hyperlink"/>
            <w:noProof/>
            <w:lang w:val="en-US"/>
          </w:rPr>
          <w:t>in order to reduce the power consumption of the UE</w:t>
        </w:r>
        <w:r w:rsidRPr="00001C1A">
          <w:rPr>
            <w:rStyle w:val="Hyperlink"/>
            <w:noProof/>
            <w:lang w:val="en-150"/>
          </w:rPr>
          <w:t>.</w:t>
        </w:r>
      </w:hyperlink>
    </w:p>
    <w:p w14:paraId="5F4EFAC0"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2" w:history="1">
        <w:r w:rsidRPr="00001C1A">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001C1A">
          <w:rPr>
            <w:rStyle w:val="Hyperlink"/>
            <w:noProof/>
            <w:lang w:val="en-US"/>
          </w:rPr>
          <w:t xml:space="preserve">A UE capable of SL reception using random resource selection for its initial transmission, starts sensing when the TB arrives at the TX buffer and until </w:t>
        </w:r>
        <w:r w:rsidRPr="00001C1A">
          <w:rPr>
            <w:rStyle w:val="Hyperlink"/>
            <w:rFonts w:eastAsia="Calibri"/>
            <w:noProof/>
            <w:lang w:val="en-US"/>
          </w:rPr>
          <w:t xml:space="preserve">it is </w:t>
        </w:r>
        <w:r w:rsidRPr="00001C1A">
          <w:rPr>
            <w:rStyle w:val="Hyperlink"/>
            <w:noProof/>
            <w:lang w:val="en-US"/>
          </w:rPr>
          <w:t>finally transmitted, including all possible retransmissions.</w:t>
        </w:r>
      </w:hyperlink>
    </w:p>
    <w:p w14:paraId="73F68A9D"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3" w:history="1">
        <w:r w:rsidRPr="00001C1A">
          <w:rPr>
            <w:rStyle w:val="Hyperlink"/>
            <w:noProof/>
          </w:rPr>
          <w:t>Proposal 5</w:t>
        </w:r>
        <w:r>
          <w:rPr>
            <w:rFonts w:asciiTheme="minorHAnsi" w:eastAsiaTheme="minorEastAsia" w:hAnsiTheme="minorHAnsi" w:cstheme="minorBidi"/>
            <w:b w:val="0"/>
            <w:noProof/>
            <w:sz w:val="22"/>
            <w:szCs w:val="22"/>
            <w:lang w:val="en-150" w:eastAsia="en-150"/>
          </w:rPr>
          <w:tab/>
        </w:r>
        <w:r w:rsidRPr="00001C1A">
          <w:rPr>
            <w:rStyle w:val="Hyperlink"/>
            <w:noProof/>
          </w:rPr>
          <w:t>A UE supporting inter-UE coordination triggers the corresponding procedures after receiving a resource conflict indication when inter-UE coordination scheme 2 is in use regardless of its resource allocation scheme, i.e., full sensing, partial sensing or random resource selection.</w:t>
        </w:r>
      </w:hyperlink>
    </w:p>
    <w:p w14:paraId="54309455"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4" w:history="1">
        <w:r w:rsidRPr="00001C1A">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001C1A">
          <w:rPr>
            <w:rStyle w:val="Hyperlink"/>
            <w:noProof/>
            <w:lang w:val="en-US"/>
          </w:rPr>
          <w:t>Do not include any special consideration on the (pre-)configuration of the resource pool with mixed resource allocation schemes.</w:t>
        </w:r>
      </w:hyperlink>
    </w:p>
    <w:p w14:paraId="66B75EE9"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5" w:history="1">
        <w:r w:rsidRPr="00001C1A">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001C1A">
          <w:rPr>
            <w:rStyle w:val="Hyperlink"/>
            <w:noProof/>
            <w:lang w:val="en-US"/>
          </w:rPr>
          <w:t xml:space="preserve">UEs that do not perform sensing </w:t>
        </w:r>
        <w:r w:rsidRPr="00001C1A">
          <w:rPr>
            <w:rStyle w:val="Hyperlink"/>
            <w:noProof/>
          </w:rPr>
          <w:t xml:space="preserve">in a </w:t>
        </w:r>
        <w:r w:rsidRPr="00001C1A">
          <w:rPr>
            <w:rStyle w:val="Hyperlink"/>
            <w:noProof/>
            <w:lang w:val="en-US"/>
          </w:rPr>
          <w:t>shar</w:t>
        </w:r>
        <w:r w:rsidRPr="00001C1A">
          <w:rPr>
            <w:rStyle w:val="Hyperlink"/>
            <w:noProof/>
          </w:rPr>
          <w:t>ed</w:t>
        </w:r>
        <w:r w:rsidRPr="00001C1A">
          <w:rPr>
            <w:rStyle w:val="Hyperlink"/>
            <w:noProof/>
            <w:lang w:val="en-US"/>
          </w:rPr>
          <w:t xml:space="preserve"> resource pool </w:t>
        </w:r>
        <w:r w:rsidRPr="00001C1A">
          <w:rPr>
            <w:rStyle w:val="Hyperlink"/>
            <w:noProof/>
          </w:rPr>
          <w:t xml:space="preserve">when coexisting </w:t>
        </w:r>
        <w:r w:rsidRPr="00001C1A">
          <w:rPr>
            <w:rStyle w:val="Hyperlink"/>
            <w:noProof/>
            <w:lang w:val="en-US"/>
          </w:rPr>
          <w:t>with sensing UEs, i.e., partial and/or full sensing UEs</w:t>
        </w:r>
        <w:r w:rsidRPr="00001C1A">
          <w:rPr>
            <w:rStyle w:val="Hyperlink"/>
            <w:noProof/>
          </w:rPr>
          <w:t>, should be r</w:t>
        </w:r>
        <w:r w:rsidRPr="00001C1A">
          <w:rPr>
            <w:rStyle w:val="Hyperlink"/>
            <w:noProof/>
            <w:lang w:val="en-US"/>
          </w:rPr>
          <w:t>estric</w:t>
        </w:r>
        <w:r w:rsidRPr="00001C1A">
          <w:rPr>
            <w:rStyle w:val="Hyperlink"/>
            <w:noProof/>
          </w:rPr>
          <w:t xml:space="preserve">ted on </w:t>
        </w:r>
        <w:r w:rsidRPr="00001C1A">
          <w:rPr>
            <w:rStyle w:val="Hyperlink"/>
            <w:noProof/>
            <w:lang w:val="en-US"/>
          </w:rPr>
          <w:t>the choice of resources</w:t>
        </w:r>
        <w:r w:rsidRPr="00001C1A">
          <w:rPr>
            <w:rStyle w:val="Hyperlink"/>
            <w:noProof/>
          </w:rPr>
          <w:t>.</w:t>
        </w:r>
      </w:hyperlink>
    </w:p>
    <w:p w14:paraId="23C10F46"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6" w:history="1">
        <w:r w:rsidRPr="00001C1A">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001C1A">
          <w:rPr>
            <w:rStyle w:val="Hyperlink"/>
            <w:noProof/>
            <w:lang w:val="en-US"/>
          </w:rPr>
          <w:t>In a pool where the use of random resource selection and (partial or full) sensing is allowed, consecutive transmissions by UEs performing random resource selection or partial sensing are space by a minimum number N</w:t>
        </w:r>
        <w:r w:rsidRPr="00001C1A">
          <w:rPr>
            <w:rStyle w:val="Hyperlink"/>
            <w:noProof/>
            <w:vertAlign w:val="subscript"/>
            <w:lang w:val="en-US"/>
          </w:rPr>
          <w:t>min</w:t>
        </w:r>
        <w:r w:rsidRPr="00001C1A">
          <w:rPr>
            <w:rStyle w:val="Hyperlink"/>
            <w:noProof/>
            <w:lang w:val="en-US"/>
          </w:rPr>
          <w:t xml:space="preserve"> of slots</w:t>
        </w:r>
        <w:r w:rsidRPr="00001C1A">
          <w:rPr>
            <w:rStyle w:val="Hyperlink"/>
            <w:noProof/>
          </w:rPr>
          <w:t>:</w:t>
        </w:r>
      </w:hyperlink>
    </w:p>
    <w:p w14:paraId="4073C938"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7" w:history="1">
        <w:r w:rsidRPr="00001C1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001C1A">
          <w:rPr>
            <w:rStyle w:val="Hyperlink"/>
            <w:noProof/>
            <w:lang w:val="en-US"/>
          </w:rPr>
          <w:t>N</w:t>
        </w:r>
        <w:r w:rsidRPr="00001C1A">
          <w:rPr>
            <w:rStyle w:val="Hyperlink"/>
            <w:noProof/>
            <w:vertAlign w:val="subscript"/>
            <w:lang w:val="en-US"/>
          </w:rPr>
          <w:t xml:space="preserve">min </w:t>
        </w:r>
        <w:r w:rsidRPr="00001C1A">
          <w:rPr>
            <w:rStyle w:val="Hyperlink"/>
            <w:noProof/>
            <w:lang w:val="en-US"/>
          </w:rPr>
          <w:t>is the smallest number of slots that allows for re-evaluation and pre-emption (e.g., to account for processing times, etc.)</w:t>
        </w:r>
      </w:hyperlink>
    </w:p>
    <w:p w14:paraId="34FB4C8D"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8" w:history="1">
        <w:r w:rsidRPr="00001C1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001C1A">
          <w:rPr>
            <w:rStyle w:val="Hyperlink"/>
            <w:noProof/>
            <w:lang w:val="en-US"/>
          </w:rPr>
          <w:t>Applicability is subject to having sufficient PDB.</w:t>
        </w:r>
      </w:hyperlink>
    </w:p>
    <w:p w14:paraId="27B48395"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89" w:history="1">
        <w:r w:rsidRPr="00001C1A">
          <w:rPr>
            <w:rStyle w:val="Hyperlink"/>
            <w:noProof/>
          </w:rPr>
          <w:t>Proposal 9</w:t>
        </w:r>
        <w:r>
          <w:rPr>
            <w:rFonts w:asciiTheme="minorHAnsi" w:eastAsiaTheme="minorEastAsia" w:hAnsiTheme="minorHAnsi" w:cstheme="minorBidi"/>
            <w:b w:val="0"/>
            <w:noProof/>
            <w:sz w:val="22"/>
            <w:szCs w:val="22"/>
            <w:lang w:val="en-150" w:eastAsia="en-150"/>
          </w:rPr>
          <w:tab/>
        </w:r>
        <w:r w:rsidRPr="00001C1A">
          <w:rPr>
            <w:rStyle w:val="Hyperlink"/>
            <w:noProof/>
          </w:rPr>
          <w:t>The PHY layer of the Tx UE maximizes reporting to MAC layer candidate resources which are within the SL-DRX active time indicated by MAC layer in order to maximize the likelihood of the Rx UE being able to receive the transmission.</w:t>
        </w:r>
      </w:hyperlink>
    </w:p>
    <w:p w14:paraId="5328B41C"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90" w:history="1">
        <w:r w:rsidRPr="00001C1A">
          <w:rPr>
            <w:rStyle w:val="Hyperlink"/>
            <w:noProof/>
          </w:rPr>
          <w:t>Proposal 10</w:t>
        </w:r>
        <w:r>
          <w:rPr>
            <w:rFonts w:asciiTheme="minorHAnsi" w:eastAsiaTheme="minorEastAsia" w:hAnsiTheme="minorHAnsi" w:cstheme="minorBidi"/>
            <w:b w:val="0"/>
            <w:noProof/>
            <w:sz w:val="22"/>
            <w:szCs w:val="22"/>
            <w:lang w:val="en-150" w:eastAsia="en-150"/>
          </w:rPr>
          <w:tab/>
        </w:r>
        <w:r w:rsidRPr="00001C1A">
          <w:rPr>
            <w:rStyle w:val="Hyperlink"/>
            <w:noProof/>
          </w:rPr>
          <w:t>The UE first selects resources included within the SL-DRX active time of the Rx UE. In case the number of resources is below a certain threshold X, it is up to UE implementation to select resources outside of the SL-DRX active time until fulfilling the threshold X.</w:t>
        </w:r>
      </w:hyperlink>
    </w:p>
    <w:p w14:paraId="5B926CDD"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91" w:history="1">
        <w:r w:rsidRPr="00001C1A">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001C1A">
          <w:rPr>
            <w:rStyle w:val="Hyperlink"/>
            <w:noProof/>
          </w:rPr>
          <w:t>FFS relationship to Step 7 in TS 38.214 Clause 8.1.4, including minimum number of resources and RSRP increase.</w:t>
        </w:r>
      </w:hyperlink>
    </w:p>
    <w:p w14:paraId="1B673A32"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92" w:history="1">
        <w:r w:rsidRPr="00001C1A">
          <w:rPr>
            <w:rStyle w:val="Hyperlink"/>
            <w:noProof/>
          </w:rPr>
          <w:t>Proposal 11</w:t>
        </w:r>
        <w:r>
          <w:rPr>
            <w:rFonts w:asciiTheme="minorHAnsi" w:eastAsiaTheme="minorEastAsia" w:hAnsiTheme="minorHAnsi" w:cstheme="minorBidi"/>
            <w:b w:val="0"/>
            <w:noProof/>
            <w:sz w:val="22"/>
            <w:szCs w:val="22"/>
            <w:lang w:val="en-150" w:eastAsia="en-150"/>
          </w:rPr>
          <w:tab/>
        </w:r>
        <w:r w:rsidRPr="00001C1A">
          <w:rPr>
            <w:rStyle w:val="Hyperlink"/>
            <w:noProof/>
            <w:lang w:val="en-US"/>
          </w:rPr>
          <w:t>The congestion control configuration used by power saving UEs, i.e., partial sensing or when SL-DRX is performed, is based on the reception time</w:t>
        </w:r>
        <w:r w:rsidRPr="00001C1A">
          <w:rPr>
            <w:rStyle w:val="Hyperlink"/>
            <w:noProof/>
          </w:rPr>
          <w:t xml:space="preserve"> N </w:t>
        </w:r>
        <w:r w:rsidRPr="00001C1A">
          <w:rPr>
            <w:rStyle w:val="Hyperlink"/>
            <w:noProof/>
            <w:lang w:val="en-US"/>
          </w:rPr>
          <w:t>of the UE within a specific time</w:t>
        </w:r>
        <w:r w:rsidRPr="00001C1A">
          <w:rPr>
            <w:rStyle w:val="Hyperlink"/>
            <w:noProof/>
          </w:rPr>
          <w:t xml:space="preserve"> interval, e.g.,</w:t>
        </w:r>
      </w:hyperlink>
    </w:p>
    <w:p w14:paraId="623056D2"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93" w:history="1">
        <w:r w:rsidRPr="00001C1A">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001C1A">
          <w:rPr>
            <w:rStyle w:val="Hyperlink"/>
            <w:noProof/>
          </w:rPr>
          <w:t>UEs active during a portion of the time below a certain pre-configured threshold use configuration P</w:t>
        </w:r>
        <w:r w:rsidRPr="00001C1A">
          <w:rPr>
            <w:rStyle w:val="Hyperlink"/>
            <w:noProof/>
            <w:vertAlign w:val="subscript"/>
          </w:rPr>
          <w:t>1</w:t>
        </w:r>
        <w:r w:rsidRPr="00001C1A">
          <w:rPr>
            <w:rStyle w:val="Hyperlink"/>
            <w:noProof/>
          </w:rPr>
          <w:t>.</w:t>
        </w:r>
      </w:hyperlink>
    </w:p>
    <w:p w14:paraId="737F9B24"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94" w:history="1">
        <w:r w:rsidRPr="00001C1A">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001C1A">
          <w:rPr>
            <w:rStyle w:val="Hyperlink"/>
            <w:noProof/>
          </w:rPr>
          <w:t>UEs active during a portion of the time above a certain pre-configured threshold use configuration P</w:t>
        </w:r>
        <w:r w:rsidRPr="00001C1A">
          <w:rPr>
            <w:rStyle w:val="Hyperlink"/>
            <w:noProof/>
            <w:vertAlign w:val="subscript"/>
          </w:rPr>
          <w:t>2</w:t>
        </w:r>
        <w:r w:rsidRPr="00001C1A">
          <w:rPr>
            <w:rStyle w:val="Hyperlink"/>
            <w:noProof/>
          </w:rPr>
          <w:t>.</w:t>
        </w:r>
      </w:hyperlink>
    </w:p>
    <w:p w14:paraId="016FA0A7" w14:textId="77777777" w:rsidR="00882611" w:rsidRDefault="008826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49795" w:history="1">
        <w:r w:rsidRPr="00001C1A">
          <w:rPr>
            <w:rStyle w:val="Hyperlink"/>
            <w:noProof/>
          </w:rPr>
          <w:t>Proposal 12</w:t>
        </w:r>
        <w:r>
          <w:rPr>
            <w:rFonts w:asciiTheme="minorHAnsi" w:eastAsiaTheme="minorEastAsia" w:hAnsiTheme="minorHAnsi" w:cstheme="minorBidi"/>
            <w:b w:val="0"/>
            <w:noProof/>
            <w:sz w:val="22"/>
            <w:szCs w:val="22"/>
            <w:lang w:val="en-150" w:eastAsia="en-150"/>
          </w:rPr>
          <w:tab/>
        </w:r>
        <w:r w:rsidRPr="00001C1A">
          <w:rPr>
            <w:rStyle w:val="Hyperlink"/>
            <w:noProof/>
          </w:rPr>
          <w:t xml:space="preserve">In case more than one configuration is defined for CBR partial sensing, the UE switches between </w:t>
        </w:r>
        <w:r w:rsidRPr="00001C1A">
          <w:rPr>
            <w:rStyle w:val="Hyperlink"/>
            <w:noProof/>
            <w:lang w:val="en-150"/>
          </w:rPr>
          <w:t>configurations</w:t>
        </w:r>
        <w:r w:rsidRPr="00001C1A">
          <w:rPr>
            <w:rStyle w:val="Hyperlink"/>
            <w:noProof/>
          </w:rPr>
          <w:t xml:space="preserve"> based on the sensing time and/or received signals.</w:t>
        </w:r>
      </w:hyperlink>
    </w:p>
    <w:p w14:paraId="46C26B1A" w14:textId="3272E1CA" w:rsidR="00337368" w:rsidRPr="00074D68" w:rsidRDefault="00337368" w:rsidP="00331738">
      <w:pPr>
        <w:pStyle w:val="Heading1"/>
        <w:jc w:val="both"/>
        <w:rPr>
          <w:lang w:val="en-US"/>
        </w:rPr>
      </w:pPr>
      <w:r w:rsidRPr="00074D68">
        <w:rPr>
          <w:b/>
          <w:bCs/>
          <w:lang w:val="en-US" w:eastAsia="zh-CN"/>
        </w:rPr>
        <w:fldChar w:fldCharType="end"/>
      </w:r>
      <w:bookmarkStart w:id="66" w:name="_In-sequence_SDU_delivery"/>
      <w:bookmarkEnd w:id="66"/>
      <w:r w:rsidR="00713078">
        <w:rPr>
          <w:lang w:val="en-US" w:eastAsia="zh-CN"/>
        </w:rPr>
        <w:t>7</w:t>
      </w:r>
      <w:r w:rsidR="00D461E9" w:rsidRPr="00074D68">
        <w:rPr>
          <w:b/>
          <w:bCs/>
          <w:lang w:val="en-US" w:eastAsia="zh-CN"/>
        </w:rPr>
        <w:tab/>
      </w:r>
      <w:r w:rsidRPr="00074D68">
        <w:rPr>
          <w:lang w:val="en-US"/>
        </w:rPr>
        <w:t>References</w:t>
      </w:r>
    </w:p>
    <w:p w14:paraId="5B373A6F" w14:textId="4EE49401" w:rsidR="00EF13A3" w:rsidRPr="000C3871" w:rsidRDefault="000C3871" w:rsidP="00EF13A3">
      <w:pPr>
        <w:pStyle w:val="Reference"/>
        <w:jc w:val="both"/>
        <w:rPr>
          <w:sz w:val="20"/>
          <w:szCs w:val="20"/>
          <w:lang w:val="en-US"/>
        </w:rPr>
      </w:pPr>
      <w:bookmarkStart w:id="67" w:name="_Ref61606400"/>
      <w:bookmarkStart w:id="68" w:name="_Hlk68618630"/>
      <w:r w:rsidRPr="000C3871">
        <w:rPr>
          <w:sz w:val="20"/>
          <w:szCs w:val="20"/>
          <w:lang w:val="en-US"/>
        </w:rPr>
        <w:t>R1-2202264</w:t>
      </w:r>
      <w:r w:rsidR="00EF13A3" w:rsidRPr="000C3871">
        <w:rPr>
          <w:sz w:val="20"/>
          <w:szCs w:val="20"/>
          <w:lang w:val="en-US"/>
        </w:rPr>
        <w:t>, “Additional considerations on resource allocation for power saving and inter-UE coordination”, Ericsson, RAN1#10</w:t>
      </w:r>
      <w:r w:rsidRPr="000C3871">
        <w:rPr>
          <w:sz w:val="20"/>
          <w:szCs w:val="20"/>
          <w:lang w:val="en-US"/>
        </w:rPr>
        <w:t>8</w:t>
      </w:r>
      <w:r w:rsidR="00EF13A3" w:rsidRPr="000C3871">
        <w:rPr>
          <w:sz w:val="20"/>
          <w:szCs w:val="20"/>
          <w:lang w:val="en-US"/>
        </w:rPr>
        <w:t>-e</w:t>
      </w:r>
      <w:r w:rsidRPr="000C3871">
        <w:rPr>
          <w:sz w:val="20"/>
          <w:szCs w:val="20"/>
          <w:lang w:val="en-US"/>
        </w:rPr>
        <w:t xml:space="preserve"> </w:t>
      </w:r>
      <w:proofErr w:type="spellStart"/>
      <w:r w:rsidRPr="000C3871">
        <w:rPr>
          <w:sz w:val="20"/>
          <w:szCs w:val="20"/>
          <w:lang w:val="en-US"/>
        </w:rPr>
        <w:t>eMeeting</w:t>
      </w:r>
      <w:proofErr w:type="spellEnd"/>
      <w:r w:rsidRPr="000C3871">
        <w:rPr>
          <w:sz w:val="20"/>
          <w:szCs w:val="20"/>
          <w:lang w:val="en-US"/>
        </w:rPr>
        <w:t>, February 21</w:t>
      </w:r>
      <w:r w:rsidRPr="000C3871">
        <w:rPr>
          <w:sz w:val="20"/>
          <w:szCs w:val="20"/>
          <w:vertAlign w:val="superscript"/>
          <w:lang w:val="en-US"/>
        </w:rPr>
        <w:t>st</w:t>
      </w:r>
      <w:r w:rsidRPr="000C3871">
        <w:rPr>
          <w:sz w:val="20"/>
          <w:szCs w:val="20"/>
          <w:lang w:val="en-US"/>
        </w:rPr>
        <w:t xml:space="preserve"> – March 3</w:t>
      </w:r>
      <w:r w:rsidRPr="000C3871">
        <w:rPr>
          <w:sz w:val="20"/>
          <w:szCs w:val="20"/>
          <w:vertAlign w:val="superscript"/>
          <w:lang w:val="en-US"/>
        </w:rPr>
        <w:t>rd</w:t>
      </w:r>
      <w:r w:rsidRPr="000C3871">
        <w:rPr>
          <w:sz w:val="20"/>
          <w:szCs w:val="20"/>
          <w:lang w:val="en-US"/>
        </w:rPr>
        <w:t>, 2022</w:t>
      </w:r>
      <w:r w:rsidR="00EF13A3" w:rsidRPr="000C3871">
        <w:rPr>
          <w:sz w:val="20"/>
          <w:szCs w:val="20"/>
          <w:lang w:val="en-US"/>
        </w:rPr>
        <w:t>.</w:t>
      </w:r>
    </w:p>
    <w:p w14:paraId="1CB95322" w14:textId="3AA15B45" w:rsidR="004F09EF" w:rsidRDefault="004F09EF" w:rsidP="00620DA9">
      <w:pPr>
        <w:pStyle w:val="Reference"/>
        <w:jc w:val="both"/>
        <w:rPr>
          <w:sz w:val="20"/>
          <w:szCs w:val="20"/>
          <w:lang w:val="en-US"/>
        </w:rPr>
      </w:pPr>
      <w:r w:rsidRPr="00B03D83">
        <w:rPr>
          <w:sz w:val="20"/>
          <w:szCs w:val="20"/>
          <w:lang w:val="en-US"/>
        </w:rPr>
        <w:t>R2-2111431, Reply LS on SL resource selection with DRX</w:t>
      </w:r>
      <w:r w:rsidR="00B03D83" w:rsidRPr="00B03D83">
        <w:rPr>
          <w:sz w:val="20"/>
          <w:szCs w:val="20"/>
          <w:lang w:val="en-US"/>
        </w:rPr>
        <w:t xml:space="preserve">, </w:t>
      </w:r>
      <w:r w:rsidR="00B03D83">
        <w:rPr>
          <w:sz w:val="20"/>
          <w:szCs w:val="20"/>
          <w:lang w:val="en-US"/>
        </w:rPr>
        <w:t>RAN</w:t>
      </w:r>
      <w:r w:rsidR="00B03D83" w:rsidRPr="00B03D83">
        <w:rPr>
          <w:sz w:val="20"/>
          <w:szCs w:val="20"/>
          <w:lang w:val="en-US"/>
        </w:rPr>
        <w:t>2#116-e</w:t>
      </w:r>
      <w:r w:rsidR="00B03D83">
        <w:rPr>
          <w:sz w:val="20"/>
          <w:szCs w:val="20"/>
          <w:lang w:val="en-US"/>
        </w:rPr>
        <w:t>.</w:t>
      </w:r>
    </w:p>
    <w:p w14:paraId="37AF46FC" w14:textId="3967431F" w:rsidR="00385CF9" w:rsidRPr="009D7319" w:rsidRDefault="003965A8" w:rsidP="00620DA9">
      <w:pPr>
        <w:pStyle w:val="Reference"/>
        <w:jc w:val="both"/>
        <w:rPr>
          <w:sz w:val="20"/>
          <w:szCs w:val="20"/>
          <w:lang w:val="en-US"/>
        </w:rPr>
      </w:pPr>
      <w:r w:rsidRPr="009D7319">
        <w:rPr>
          <w:sz w:val="20"/>
          <w:szCs w:val="20"/>
          <w:lang w:val="en-US"/>
        </w:rPr>
        <w:t>TR 37.885</w:t>
      </w:r>
      <w:bookmarkEnd w:id="67"/>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69" w:name="_Ref61606943"/>
      <w:bookmarkStart w:id="70" w:name="_Hlk68618745"/>
      <w:bookmarkEnd w:id="68"/>
      <w:r w:rsidRPr="009D7319">
        <w:rPr>
          <w:sz w:val="20"/>
          <w:szCs w:val="20"/>
          <w:lang w:val="en-US"/>
        </w:rPr>
        <w:lastRenderedPageBreak/>
        <w:t>TR 38.885, “3rd Generation Partnership Project; Technical Specification Group Radio Access Network; NR; Study on NR Vehicle-to-Everything (V2X)”</w:t>
      </w:r>
      <w:bookmarkEnd w:id="69"/>
    </w:p>
    <w:bookmarkEnd w:id="65"/>
    <w:bookmarkEnd w:id="70"/>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31F495B1"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D10978" w:rsidRPr="00D10978">
        <w:rPr>
          <w:lang w:val="en-US"/>
        </w:rPr>
        <w:t>Table 1</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4310AB">
        <w:t>[</w:t>
      </w:r>
      <w:r w:rsidR="00EF13A3">
        <w:t>3</w:t>
      </w:r>
      <w:r w:rsidR="004310AB">
        <w:t xml:space="preserve">] </w:t>
      </w:r>
      <w:r w:rsidR="009C4072" w:rsidRPr="006643D5">
        <w:rPr>
          <w:lang w:val="en-US"/>
        </w:rPr>
        <w:t>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7E2820">
        <w:rPr>
          <w:lang w:val="en-US"/>
        </w:rPr>
        <w:t>[</w:t>
      </w:r>
      <w:r w:rsidR="00EF13A3">
        <w:t>4</w:t>
      </w:r>
      <w:r w:rsidR="007E2820">
        <w:rPr>
          <w:lang w:val="en-US"/>
        </w:rPr>
        <w:t>]</w:t>
      </w:r>
      <w:r w:rsidR="0084188C" w:rsidRPr="006643D5">
        <w:rPr>
          <w:lang w:val="en-US"/>
        </w:rPr>
        <w:fldChar w:fldCharType="end"/>
      </w:r>
      <w:r w:rsidR="0084188C" w:rsidRPr="006643D5">
        <w:rPr>
          <w:lang w:val="en-US"/>
        </w:rPr>
        <w:t>.</w:t>
      </w:r>
    </w:p>
    <w:p w14:paraId="5FEEFEFA" w14:textId="3F45472F" w:rsidR="007E3639" w:rsidRPr="001A4277" w:rsidRDefault="007E3639" w:rsidP="001A4277">
      <w:pPr>
        <w:pStyle w:val="Caption"/>
        <w:jc w:val="center"/>
        <w:rPr>
          <w:b/>
          <w:lang w:val="en-US"/>
        </w:rPr>
      </w:pPr>
      <w:bookmarkStart w:id="71" w:name="_Ref61607005"/>
      <w:bookmarkStart w:id="72"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7E2820">
        <w:rPr>
          <w:b/>
          <w:i w:val="0"/>
          <w:noProof/>
          <w:color w:val="auto"/>
          <w:lang w:val="en-US"/>
        </w:rPr>
        <w:t>1</w:t>
      </w:r>
      <w:r w:rsidRPr="001A4277">
        <w:rPr>
          <w:b/>
          <w:i w:val="0"/>
          <w:color w:val="auto"/>
          <w:lang w:val="en-US"/>
        </w:rPr>
        <w:fldChar w:fldCharType="end"/>
      </w:r>
      <w:bookmarkEnd w:id="71"/>
      <w:r w:rsidRPr="001A4277">
        <w:rPr>
          <w:b/>
          <w:i w:val="0"/>
          <w:color w:val="auto"/>
          <w:lang w:val="en-US"/>
        </w:rPr>
        <w:t>: Simulation assumptions</w:t>
      </w:r>
      <w:bookmarkEnd w:id="72"/>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3DC6705C"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D10978">
              <w:rPr>
                <w:lang w:val="en-US"/>
              </w:rPr>
              <w:t>[</w:t>
            </w:r>
            <w:r w:rsidR="00AE0D10">
              <w:t>2</w:t>
            </w:r>
            <w:r w:rsidR="00D10978">
              <w:rPr>
                <w:lang w:val="en-US"/>
              </w:rPr>
              <w:t>]</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79AD806C"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D10978">
              <w:rPr>
                <w:lang w:val="en-US"/>
              </w:rPr>
              <w:t>[</w:t>
            </w:r>
            <w:r w:rsidR="00AE0D10">
              <w:t>2</w:t>
            </w:r>
            <w:r w:rsidR="00D10978">
              <w:rPr>
                <w:lang w:val="en-US"/>
              </w:rPr>
              <w:t>]</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5A8B072A" w14:textId="77777777" w:rsidR="007D26AA" w:rsidRPr="001A4277" w:rsidRDefault="007D26AA" w:rsidP="009308F8">
      <w:pPr>
        <w:pStyle w:val="Reference"/>
        <w:numPr>
          <w:ilvl w:val="0"/>
          <w:numId w:val="0"/>
        </w:numPr>
        <w:jc w:val="both"/>
        <w:rPr>
          <w:lang w:val="en-US"/>
        </w:rPr>
      </w:pPr>
    </w:p>
    <w:sectPr w:rsidR="007D26AA" w:rsidRPr="001A4277" w:rsidSect="00D07748">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A56D" w14:textId="77777777" w:rsidR="00DB11AF" w:rsidRDefault="00DB11AF">
      <w:pPr>
        <w:spacing w:after="0"/>
      </w:pPr>
      <w:r>
        <w:separator/>
      </w:r>
    </w:p>
  </w:endnote>
  <w:endnote w:type="continuationSeparator" w:id="0">
    <w:p w14:paraId="7F9EDF33" w14:textId="77777777" w:rsidR="00DB11AF" w:rsidRDefault="00DB11AF">
      <w:pPr>
        <w:spacing w:after="0"/>
      </w:pPr>
      <w:r>
        <w:continuationSeparator/>
      </w:r>
    </w:p>
  </w:endnote>
  <w:endnote w:type="continuationNotice" w:id="1">
    <w:p w14:paraId="5E192871" w14:textId="77777777" w:rsidR="00DB11AF" w:rsidRDefault="00DB1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7D92" w14:textId="133DB1C7" w:rsidR="00DB11AF" w:rsidRDefault="00DB11AF"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5034A" w14:textId="77777777" w:rsidR="00DB11AF" w:rsidRDefault="00DB11AF">
      <w:pPr>
        <w:spacing w:after="0"/>
      </w:pPr>
      <w:r>
        <w:separator/>
      </w:r>
    </w:p>
  </w:footnote>
  <w:footnote w:type="continuationSeparator" w:id="0">
    <w:p w14:paraId="4BFA82BD" w14:textId="77777777" w:rsidR="00DB11AF" w:rsidRDefault="00DB11AF">
      <w:pPr>
        <w:spacing w:after="0"/>
      </w:pPr>
      <w:r>
        <w:continuationSeparator/>
      </w:r>
    </w:p>
  </w:footnote>
  <w:footnote w:type="continuationNotice" w:id="1">
    <w:p w14:paraId="2DCB4839" w14:textId="77777777" w:rsidR="00DB11AF" w:rsidRDefault="00DB1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0E1"/>
    <w:multiLevelType w:val="hybridMultilevel"/>
    <w:tmpl w:val="C4F6849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 w15:restartNumberingAfterBreak="0">
    <w:nsid w:val="13BE2674"/>
    <w:multiLevelType w:val="hybridMultilevel"/>
    <w:tmpl w:val="E06E8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B44962"/>
    <w:multiLevelType w:val="hybridMultilevel"/>
    <w:tmpl w:val="05F6F4D6"/>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2A4F58A0"/>
    <w:multiLevelType w:val="hybridMultilevel"/>
    <w:tmpl w:val="83FE144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66E6F"/>
    <w:multiLevelType w:val="hybridMultilevel"/>
    <w:tmpl w:val="EDE02B5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31E727FD"/>
    <w:multiLevelType w:val="hybridMultilevel"/>
    <w:tmpl w:val="B43873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364BAA"/>
    <w:multiLevelType w:val="hybridMultilevel"/>
    <w:tmpl w:val="EA86AEE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38D177C8"/>
    <w:multiLevelType w:val="hybridMultilevel"/>
    <w:tmpl w:val="FDA0656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F2125E"/>
    <w:multiLevelType w:val="hybridMultilevel"/>
    <w:tmpl w:val="0C34A6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B7284"/>
    <w:multiLevelType w:val="hybridMultilevel"/>
    <w:tmpl w:val="04522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2"/>
  </w:num>
  <w:num w:numId="3">
    <w:abstractNumId w:val="20"/>
  </w:num>
  <w:num w:numId="4">
    <w:abstractNumId w:val="2"/>
  </w:num>
  <w:num w:numId="5">
    <w:abstractNumId w:val="15"/>
  </w:num>
  <w:num w:numId="6">
    <w:abstractNumId w:val="17"/>
  </w:num>
  <w:num w:numId="7">
    <w:abstractNumId w:val="12"/>
  </w:num>
  <w:num w:numId="8">
    <w:abstractNumId w:val="26"/>
  </w:num>
  <w:num w:numId="9">
    <w:abstractNumId w:val="4"/>
  </w:num>
  <w:num w:numId="10">
    <w:abstractNumId w:val="27"/>
  </w:num>
  <w:num w:numId="11">
    <w:abstractNumId w:val="24"/>
  </w:num>
  <w:num w:numId="12">
    <w:abstractNumId w:val="5"/>
  </w:num>
  <w:num w:numId="13">
    <w:abstractNumId w:val="0"/>
  </w:num>
  <w:num w:numId="14">
    <w:abstractNumId w:val="6"/>
  </w:num>
  <w:num w:numId="15">
    <w:abstractNumId w:val="16"/>
  </w:num>
  <w:num w:numId="16">
    <w:abstractNumId w:val="7"/>
  </w:num>
  <w:num w:numId="17">
    <w:abstractNumId w:val="23"/>
  </w:num>
  <w:num w:numId="18">
    <w:abstractNumId w:val="19"/>
  </w:num>
  <w:num w:numId="19">
    <w:abstractNumId w:val="29"/>
  </w:num>
  <w:num w:numId="20">
    <w:abstractNumId w:val="14"/>
  </w:num>
  <w:num w:numId="21">
    <w:abstractNumId w:val="3"/>
  </w:num>
  <w:num w:numId="22">
    <w:abstractNumId w:val="22"/>
  </w:num>
  <w:num w:numId="23">
    <w:abstractNumId w:val="22"/>
  </w:num>
  <w:num w:numId="24">
    <w:abstractNumId w:val="21"/>
  </w:num>
  <w:num w:numId="25">
    <w:abstractNumId w:val="18"/>
  </w:num>
  <w:num w:numId="26">
    <w:abstractNumId w:val="22"/>
  </w:num>
  <w:num w:numId="27">
    <w:abstractNumId w:val="28"/>
  </w:num>
  <w:num w:numId="28">
    <w:abstractNumId w:val="22"/>
  </w:num>
  <w:num w:numId="29">
    <w:abstractNumId w:val="13"/>
  </w:num>
  <w:num w:numId="30">
    <w:abstractNumId w:val="22"/>
  </w:num>
  <w:num w:numId="31">
    <w:abstractNumId w:val="22"/>
  </w:num>
  <w:num w:numId="32">
    <w:abstractNumId w:val="20"/>
  </w:num>
  <w:num w:numId="33">
    <w:abstractNumId w:val="20"/>
  </w:num>
  <w:num w:numId="34">
    <w:abstractNumId w:val="20"/>
  </w:num>
  <w:num w:numId="35">
    <w:abstractNumId w:val="1"/>
  </w:num>
  <w:num w:numId="36">
    <w:abstractNumId w:val="9"/>
  </w:num>
  <w:num w:numId="37">
    <w:abstractNumId w:val="8"/>
  </w:num>
  <w:num w:numId="38">
    <w:abstractNumId w:val="11"/>
  </w:num>
  <w:num w:numId="39">
    <w:abstractNumId w:val="25"/>
  </w:num>
  <w:num w:numId="40">
    <w:abstractNumId w:val="22"/>
  </w:num>
  <w:num w:numId="41">
    <w:abstractNumId w:val="22"/>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44A5"/>
    <w:rsid w:val="00004A3E"/>
    <w:rsid w:val="0000519D"/>
    <w:rsid w:val="0000554C"/>
    <w:rsid w:val="000055A4"/>
    <w:rsid w:val="0000584E"/>
    <w:rsid w:val="000059DA"/>
    <w:rsid w:val="00005DA7"/>
    <w:rsid w:val="000067B7"/>
    <w:rsid w:val="00006E0E"/>
    <w:rsid w:val="000109F3"/>
    <w:rsid w:val="000121BC"/>
    <w:rsid w:val="0001221B"/>
    <w:rsid w:val="00012A48"/>
    <w:rsid w:val="00013729"/>
    <w:rsid w:val="000137F8"/>
    <w:rsid w:val="00013CCA"/>
    <w:rsid w:val="0001455D"/>
    <w:rsid w:val="00014643"/>
    <w:rsid w:val="00014CE5"/>
    <w:rsid w:val="000151CA"/>
    <w:rsid w:val="000167B4"/>
    <w:rsid w:val="0001723C"/>
    <w:rsid w:val="0001791D"/>
    <w:rsid w:val="00017B4E"/>
    <w:rsid w:val="00020F6E"/>
    <w:rsid w:val="00021730"/>
    <w:rsid w:val="00022E34"/>
    <w:rsid w:val="00023F2F"/>
    <w:rsid w:val="000244F5"/>
    <w:rsid w:val="000248C0"/>
    <w:rsid w:val="00024C92"/>
    <w:rsid w:val="000256E9"/>
    <w:rsid w:val="00025A5A"/>
    <w:rsid w:val="00026149"/>
    <w:rsid w:val="0002632B"/>
    <w:rsid w:val="00026AAC"/>
    <w:rsid w:val="00030215"/>
    <w:rsid w:val="00030BA6"/>
    <w:rsid w:val="00030C4A"/>
    <w:rsid w:val="000310FA"/>
    <w:rsid w:val="00031821"/>
    <w:rsid w:val="00031AF5"/>
    <w:rsid w:val="00031D9E"/>
    <w:rsid w:val="00031F5C"/>
    <w:rsid w:val="0003214D"/>
    <w:rsid w:val="000322FD"/>
    <w:rsid w:val="0003255E"/>
    <w:rsid w:val="00032A39"/>
    <w:rsid w:val="00033DC2"/>
    <w:rsid w:val="00036022"/>
    <w:rsid w:val="00036A85"/>
    <w:rsid w:val="0003701A"/>
    <w:rsid w:val="00040235"/>
    <w:rsid w:val="000408F0"/>
    <w:rsid w:val="00041493"/>
    <w:rsid w:val="00042534"/>
    <w:rsid w:val="00043013"/>
    <w:rsid w:val="00044B3F"/>
    <w:rsid w:val="0004506E"/>
    <w:rsid w:val="000454DE"/>
    <w:rsid w:val="00045574"/>
    <w:rsid w:val="00045881"/>
    <w:rsid w:val="000470EC"/>
    <w:rsid w:val="00050220"/>
    <w:rsid w:val="0005027D"/>
    <w:rsid w:val="00050EF0"/>
    <w:rsid w:val="000516A0"/>
    <w:rsid w:val="0005173F"/>
    <w:rsid w:val="0005253D"/>
    <w:rsid w:val="00052B5A"/>
    <w:rsid w:val="00053B1A"/>
    <w:rsid w:val="00054FA5"/>
    <w:rsid w:val="000554EB"/>
    <w:rsid w:val="00055A3E"/>
    <w:rsid w:val="00056A5C"/>
    <w:rsid w:val="00057198"/>
    <w:rsid w:val="00057BD3"/>
    <w:rsid w:val="00057D4A"/>
    <w:rsid w:val="00060F71"/>
    <w:rsid w:val="0006190E"/>
    <w:rsid w:val="00061C93"/>
    <w:rsid w:val="000620B4"/>
    <w:rsid w:val="00062C49"/>
    <w:rsid w:val="00062E68"/>
    <w:rsid w:val="00062E6F"/>
    <w:rsid w:val="00063678"/>
    <w:rsid w:val="00063B34"/>
    <w:rsid w:val="00063BE1"/>
    <w:rsid w:val="00065290"/>
    <w:rsid w:val="0006699D"/>
    <w:rsid w:val="00067736"/>
    <w:rsid w:val="00067BE7"/>
    <w:rsid w:val="00070233"/>
    <w:rsid w:val="000703C5"/>
    <w:rsid w:val="00070899"/>
    <w:rsid w:val="00070A35"/>
    <w:rsid w:val="00071010"/>
    <w:rsid w:val="0007141F"/>
    <w:rsid w:val="00072892"/>
    <w:rsid w:val="00072B08"/>
    <w:rsid w:val="0007305B"/>
    <w:rsid w:val="00074D68"/>
    <w:rsid w:val="00074D7E"/>
    <w:rsid w:val="00075F69"/>
    <w:rsid w:val="0007665F"/>
    <w:rsid w:val="000767BA"/>
    <w:rsid w:val="00076BBF"/>
    <w:rsid w:val="00076C4A"/>
    <w:rsid w:val="00076DA2"/>
    <w:rsid w:val="000773DD"/>
    <w:rsid w:val="0008187C"/>
    <w:rsid w:val="00082857"/>
    <w:rsid w:val="000828D8"/>
    <w:rsid w:val="00083687"/>
    <w:rsid w:val="000838FD"/>
    <w:rsid w:val="000839D9"/>
    <w:rsid w:val="00083DDF"/>
    <w:rsid w:val="00084018"/>
    <w:rsid w:val="00085E70"/>
    <w:rsid w:val="00086BC6"/>
    <w:rsid w:val="00086C90"/>
    <w:rsid w:val="000871B5"/>
    <w:rsid w:val="00087378"/>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975EB"/>
    <w:rsid w:val="000A06A8"/>
    <w:rsid w:val="000A09D2"/>
    <w:rsid w:val="000A110D"/>
    <w:rsid w:val="000A2B90"/>
    <w:rsid w:val="000A31B5"/>
    <w:rsid w:val="000A34B1"/>
    <w:rsid w:val="000A38F0"/>
    <w:rsid w:val="000A39BD"/>
    <w:rsid w:val="000A3DAC"/>
    <w:rsid w:val="000A4565"/>
    <w:rsid w:val="000A4780"/>
    <w:rsid w:val="000A4F73"/>
    <w:rsid w:val="000A550A"/>
    <w:rsid w:val="000A57B6"/>
    <w:rsid w:val="000A688A"/>
    <w:rsid w:val="000A6E1F"/>
    <w:rsid w:val="000A722A"/>
    <w:rsid w:val="000B0F64"/>
    <w:rsid w:val="000B188E"/>
    <w:rsid w:val="000B2CA4"/>
    <w:rsid w:val="000B2E52"/>
    <w:rsid w:val="000B3148"/>
    <w:rsid w:val="000B3FDA"/>
    <w:rsid w:val="000B4F9F"/>
    <w:rsid w:val="000B5296"/>
    <w:rsid w:val="000B54BE"/>
    <w:rsid w:val="000B6036"/>
    <w:rsid w:val="000B645A"/>
    <w:rsid w:val="000C0482"/>
    <w:rsid w:val="000C128E"/>
    <w:rsid w:val="000C3247"/>
    <w:rsid w:val="000C3871"/>
    <w:rsid w:val="000C3B01"/>
    <w:rsid w:val="000C423C"/>
    <w:rsid w:val="000C4949"/>
    <w:rsid w:val="000C4C50"/>
    <w:rsid w:val="000C5945"/>
    <w:rsid w:val="000C5982"/>
    <w:rsid w:val="000C5C41"/>
    <w:rsid w:val="000C5C56"/>
    <w:rsid w:val="000C62C9"/>
    <w:rsid w:val="000C6328"/>
    <w:rsid w:val="000C6B3F"/>
    <w:rsid w:val="000C6DB9"/>
    <w:rsid w:val="000C72C6"/>
    <w:rsid w:val="000C7539"/>
    <w:rsid w:val="000C7773"/>
    <w:rsid w:val="000C79FE"/>
    <w:rsid w:val="000C7D74"/>
    <w:rsid w:val="000D090D"/>
    <w:rsid w:val="000D1182"/>
    <w:rsid w:val="000D140F"/>
    <w:rsid w:val="000D2916"/>
    <w:rsid w:val="000D3CB5"/>
    <w:rsid w:val="000D41AD"/>
    <w:rsid w:val="000D45B2"/>
    <w:rsid w:val="000D4A02"/>
    <w:rsid w:val="000D535C"/>
    <w:rsid w:val="000D5B89"/>
    <w:rsid w:val="000D5D42"/>
    <w:rsid w:val="000D6640"/>
    <w:rsid w:val="000D7272"/>
    <w:rsid w:val="000D74BB"/>
    <w:rsid w:val="000D75FC"/>
    <w:rsid w:val="000D775C"/>
    <w:rsid w:val="000D7FAC"/>
    <w:rsid w:val="000E0317"/>
    <w:rsid w:val="000E03E2"/>
    <w:rsid w:val="000E1D2F"/>
    <w:rsid w:val="000E1DCF"/>
    <w:rsid w:val="000E2417"/>
    <w:rsid w:val="000E2434"/>
    <w:rsid w:val="000E2716"/>
    <w:rsid w:val="000E2B80"/>
    <w:rsid w:val="000E3B8E"/>
    <w:rsid w:val="000E4CBD"/>
    <w:rsid w:val="000E5358"/>
    <w:rsid w:val="000E57FF"/>
    <w:rsid w:val="000E59FE"/>
    <w:rsid w:val="000E5E42"/>
    <w:rsid w:val="000E6BF9"/>
    <w:rsid w:val="000E74C1"/>
    <w:rsid w:val="000F00A8"/>
    <w:rsid w:val="000F0323"/>
    <w:rsid w:val="000F0BB5"/>
    <w:rsid w:val="000F0CF8"/>
    <w:rsid w:val="000F1A9F"/>
    <w:rsid w:val="000F1BFF"/>
    <w:rsid w:val="000F2028"/>
    <w:rsid w:val="000F2487"/>
    <w:rsid w:val="000F311D"/>
    <w:rsid w:val="000F36AD"/>
    <w:rsid w:val="000F486C"/>
    <w:rsid w:val="000F4B72"/>
    <w:rsid w:val="000F4BFB"/>
    <w:rsid w:val="000F4EB1"/>
    <w:rsid w:val="000F520F"/>
    <w:rsid w:val="000F53D3"/>
    <w:rsid w:val="000F575C"/>
    <w:rsid w:val="000F5E7C"/>
    <w:rsid w:val="000F5E8D"/>
    <w:rsid w:val="000F6249"/>
    <w:rsid w:val="000F653A"/>
    <w:rsid w:val="000F6948"/>
    <w:rsid w:val="000F6DB6"/>
    <w:rsid w:val="000F701D"/>
    <w:rsid w:val="000F7274"/>
    <w:rsid w:val="000F7434"/>
    <w:rsid w:val="000F7AEA"/>
    <w:rsid w:val="000F7D55"/>
    <w:rsid w:val="001002E9"/>
    <w:rsid w:val="0010099B"/>
    <w:rsid w:val="00100CF1"/>
    <w:rsid w:val="001021C3"/>
    <w:rsid w:val="00102AE8"/>
    <w:rsid w:val="00102DD0"/>
    <w:rsid w:val="001037FC"/>
    <w:rsid w:val="00103D5F"/>
    <w:rsid w:val="00104239"/>
    <w:rsid w:val="0010501A"/>
    <w:rsid w:val="00105C31"/>
    <w:rsid w:val="001065B8"/>
    <w:rsid w:val="00106D1B"/>
    <w:rsid w:val="0010749F"/>
    <w:rsid w:val="001079A8"/>
    <w:rsid w:val="00110DD0"/>
    <w:rsid w:val="0011120C"/>
    <w:rsid w:val="001112AB"/>
    <w:rsid w:val="00111DE5"/>
    <w:rsid w:val="00112DD1"/>
    <w:rsid w:val="0011323E"/>
    <w:rsid w:val="00115921"/>
    <w:rsid w:val="00115DC9"/>
    <w:rsid w:val="00115FF3"/>
    <w:rsid w:val="001167D3"/>
    <w:rsid w:val="001201CB"/>
    <w:rsid w:val="0012036B"/>
    <w:rsid w:val="001206AC"/>
    <w:rsid w:val="00120D8B"/>
    <w:rsid w:val="00120EA3"/>
    <w:rsid w:val="001219A8"/>
    <w:rsid w:val="00121FBC"/>
    <w:rsid w:val="00123507"/>
    <w:rsid w:val="00123B3B"/>
    <w:rsid w:val="00123B6A"/>
    <w:rsid w:val="00123CE1"/>
    <w:rsid w:val="001249B0"/>
    <w:rsid w:val="00124B3F"/>
    <w:rsid w:val="00124E48"/>
    <w:rsid w:val="001252E9"/>
    <w:rsid w:val="001253EE"/>
    <w:rsid w:val="00125C66"/>
    <w:rsid w:val="00127D02"/>
    <w:rsid w:val="0013032F"/>
    <w:rsid w:val="00130CFA"/>
    <w:rsid w:val="00130EBD"/>
    <w:rsid w:val="00131876"/>
    <w:rsid w:val="00131A45"/>
    <w:rsid w:val="00131F7A"/>
    <w:rsid w:val="00131F83"/>
    <w:rsid w:val="00132650"/>
    <w:rsid w:val="001332EF"/>
    <w:rsid w:val="001338E4"/>
    <w:rsid w:val="00134588"/>
    <w:rsid w:val="00135491"/>
    <w:rsid w:val="001357E6"/>
    <w:rsid w:val="0013653A"/>
    <w:rsid w:val="00136747"/>
    <w:rsid w:val="001369E3"/>
    <w:rsid w:val="00137B32"/>
    <w:rsid w:val="00137FF6"/>
    <w:rsid w:val="00140000"/>
    <w:rsid w:val="0014083C"/>
    <w:rsid w:val="00140D5C"/>
    <w:rsid w:val="00140E31"/>
    <w:rsid w:val="001411E4"/>
    <w:rsid w:val="001419B1"/>
    <w:rsid w:val="00141A04"/>
    <w:rsid w:val="00141E73"/>
    <w:rsid w:val="00141ED7"/>
    <w:rsid w:val="00144568"/>
    <w:rsid w:val="00144DAF"/>
    <w:rsid w:val="00145770"/>
    <w:rsid w:val="00146254"/>
    <w:rsid w:val="00146700"/>
    <w:rsid w:val="00150A2E"/>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58EC"/>
    <w:rsid w:val="00156953"/>
    <w:rsid w:val="00157286"/>
    <w:rsid w:val="00157D84"/>
    <w:rsid w:val="001602AA"/>
    <w:rsid w:val="001602FD"/>
    <w:rsid w:val="0016064B"/>
    <w:rsid w:val="00161D1A"/>
    <w:rsid w:val="00163470"/>
    <w:rsid w:val="00163512"/>
    <w:rsid w:val="00163F07"/>
    <w:rsid w:val="0016473F"/>
    <w:rsid w:val="001648A8"/>
    <w:rsid w:val="00164A12"/>
    <w:rsid w:val="00164BEA"/>
    <w:rsid w:val="001653BC"/>
    <w:rsid w:val="001655D1"/>
    <w:rsid w:val="0016600D"/>
    <w:rsid w:val="00166842"/>
    <w:rsid w:val="00166E41"/>
    <w:rsid w:val="00167A8A"/>
    <w:rsid w:val="0017015C"/>
    <w:rsid w:val="00170222"/>
    <w:rsid w:val="0017128F"/>
    <w:rsid w:val="00172CD8"/>
    <w:rsid w:val="00172D1C"/>
    <w:rsid w:val="0017369C"/>
    <w:rsid w:val="00173AC5"/>
    <w:rsid w:val="00173B9C"/>
    <w:rsid w:val="00173F19"/>
    <w:rsid w:val="00173F47"/>
    <w:rsid w:val="001745EA"/>
    <w:rsid w:val="00174AAE"/>
    <w:rsid w:val="0017532A"/>
    <w:rsid w:val="001756BB"/>
    <w:rsid w:val="001766D5"/>
    <w:rsid w:val="001772DE"/>
    <w:rsid w:val="00177378"/>
    <w:rsid w:val="00177C3C"/>
    <w:rsid w:val="001821F4"/>
    <w:rsid w:val="0018245B"/>
    <w:rsid w:val="00182AF7"/>
    <w:rsid w:val="00183035"/>
    <w:rsid w:val="0018303C"/>
    <w:rsid w:val="001841D3"/>
    <w:rsid w:val="00184468"/>
    <w:rsid w:val="001845F7"/>
    <w:rsid w:val="00184B1E"/>
    <w:rsid w:val="00185F26"/>
    <w:rsid w:val="001860E0"/>
    <w:rsid w:val="001863DC"/>
    <w:rsid w:val="00186E93"/>
    <w:rsid w:val="0018764A"/>
    <w:rsid w:val="00187724"/>
    <w:rsid w:val="0019010E"/>
    <w:rsid w:val="0019056F"/>
    <w:rsid w:val="00191944"/>
    <w:rsid w:val="0019279A"/>
    <w:rsid w:val="00192872"/>
    <w:rsid w:val="001932A1"/>
    <w:rsid w:val="0019342D"/>
    <w:rsid w:val="00193555"/>
    <w:rsid w:val="001936C0"/>
    <w:rsid w:val="00194AE8"/>
    <w:rsid w:val="00194C59"/>
    <w:rsid w:val="0019576C"/>
    <w:rsid w:val="0019586E"/>
    <w:rsid w:val="00195BAA"/>
    <w:rsid w:val="00196A8B"/>
    <w:rsid w:val="00197DBE"/>
    <w:rsid w:val="001A09AE"/>
    <w:rsid w:val="001A0E63"/>
    <w:rsid w:val="001A1DB0"/>
    <w:rsid w:val="001A1FEE"/>
    <w:rsid w:val="001A3159"/>
    <w:rsid w:val="001A40A1"/>
    <w:rsid w:val="001A4277"/>
    <w:rsid w:val="001A4A98"/>
    <w:rsid w:val="001A4FF0"/>
    <w:rsid w:val="001A5265"/>
    <w:rsid w:val="001A58F4"/>
    <w:rsid w:val="001A6521"/>
    <w:rsid w:val="001A7199"/>
    <w:rsid w:val="001A795F"/>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73A"/>
    <w:rsid w:val="001C1808"/>
    <w:rsid w:val="001C1A42"/>
    <w:rsid w:val="001C1A9C"/>
    <w:rsid w:val="001C1DEA"/>
    <w:rsid w:val="001C1F27"/>
    <w:rsid w:val="001C24B4"/>
    <w:rsid w:val="001C2679"/>
    <w:rsid w:val="001C2AD9"/>
    <w:rsid w:val="001C30E8"/>
    <w:rsid w:val="001C311A"/>
    <w:rsid w:val="001C385D"/>
    <w:rsid w:val="001C3954"/>
    <w:rsid w:val="001C3E09"/>
    <w:rsid w:val="001C42C6"/>
    <w:rsid w:val="001C4B3B"/>
    <w:rsid w:val="001C533E"/>
    <w:rsid w:val="001C57D9"/>
    <w:rsid w:val="001C6D74"/>
    <w:rsid w:val="001C7B24"/>
    <w:rsid w:val="001C7EBD"/>
    <w:rsid w:val="001D0DBF"/>
    <w:rsid w:val="001D253C"/>
    <w:rsid w:val="001D346A"/>
    <w:rsid w:val="001D4200"/>
    <w:rsid w:val="001D4DAE"/>
    <w:rsid w:val="001D4F2D"/>
    <w:rsid w:val="001D57ED"/>
    <w:rsid w:val="001D6304"/>
    <w:rsid w:val="001D67E1"/>
    <w:rsid w:val="001D6AB5"/>
    <w:rsid w:val="001D6F23"/>
    <w:rsid w:val="001E061C"/>
    <w:rsid w:val="001E0F2D"/>
    <w:rsid w:val="001E1268"/>
    <w:rsid w:val="001E15E8"/>
    <w:rsid w:val="001E26C0"/>
    <w:rsid w:val="001E3BBD"/>
    <w:rsid w:val="001E4FE9"/>
    <w:rsid w:val="001E6413"/>
    <w:rsid w:val="001E66AC"/>
    <w:rsid w:val="001E67EB"/>
    <w:rsid w:val="001E6C72"/>
    <w:rsid w:val="001E6DDA"/>
    <w:rsid w:val="001E7701"/>
    <w:rsid w:val="001E7762"/>
    <w:rsid w:val="001E7874"/>
    <w:rsid w:val="001E7F90"/>
    <w:rsid w:val="001F0241"/>
    <w:rsid w:val="001F1654"/>
    <w:rsid w:val="001F1B19"/>
    <w:rsid w:val="001F1CAA"/>
    <w:rsid w:val="001F27DA"/>
    <w:rsid w:val="001F2890"/>
    <w:rsid w:val="001F3163"/>
    <w:rsid w:val="001F3AC4"/>
    <w:rsid w:val="001F3D27"/>
    <w:rsid w:val="001F4187"/>
    <w:rsid w:val="001F45CC"/>
    <w:rsid w:val="001F5988"/>
    <w:rsid w:val="001F5A3B"/>
    <w:rsid w:val="001F6994"/>
    <w:rsid w:val="00200262"/>
    <w:rsid w:val="002011D4"/>
    <w:rsid w:val="00202045"/>
    <w:rsid w:val="0020217A"/>
    <w:rsid w:val="00202541"/>
    <w:rsid w:val="00203193"/>
    <w:rsid w:val="002033F2"/>
    <w:rsid w:val="00203ED7"/>
    <w:rsid w:val="00204310"/>
    <w:rsid w:val="0020445C"/>
    <w:rsid w:val="00204A07"/>
    <w:rsid w:val="00205043"/>
    <w:rsid w:val="002054BF"/>
    <w:rsid w:val="00205985"/>
    <w:rsid w:val="00205A60"/>
    <w:rsid w:val="00205F41"/>
    <w:rsid w:val="00206649"/>
    <w:rsid w:val="00206825"/>
    <w:rsid w:val="00206B41"/>
    <w:rsid w:val="00207A00"/>
    <w:rsid w:val="00210206"/>
    <w:rsid w:val="00210671"/>
    <w:rsid w:val="00211014"/>
    <w:rsid w:val="00211F74"/>
    <w:rsid w:val="002120E9"/>
    <w:rsid w:val="00212270"/>
    <w:rsid w:val="00212BB7"/>
    <w:rsid w:val="00213856"/>
    <w:rsid w:val="002139CD"/>
    <w:rsid w:val="00214573"/>
    <w:rsid w:val="00215231"/>
    <w:rsid w:val="0021680F"/>
    <w:rsid w:val="0021684B"/>
    <w:rsid w:val="00216986"/>
    <w:rsid w:val="00216FF4"/>
    <w:rsid w:val="0021705C"/>
    <w:rsid w:val="00217A47"/>
    <w:rsid w:val="00217F2A"/>
    <w:rsid w:val="0022052A"/>
    <w:rsid w:val="002210B3"/>
    <w:rsid w:val="002213FC"/>
    <w:rsid w:val="00221920"/>
    <w:rsid w:val="00221A11"/>
    <w:rsid w:val="00223923"/>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52E"/>
    <w:rsid w:val="00234716"/>
    <w:rsid w:val="0023478C"/>
    <w:rsid w:val="002350E7"/>
    <w:rsid w:val="0023589A"/>
    <w:rsid w:val="0023733E"/>
    <w:rsid w:val="0023769E"/>
    <w:rsid w:val="0023794E"/>
    <w:rsid w:val="00240078"/>
    <w:rsid w:val="00240580"/>
    <w:rsid w:val="00240691"/>
    <w:rsid w:val="00240DC0"/>
    <w:rsid w:val="00243F21"/>
    <w:rsid w:val="0024427A"/>
    <w:rsid w:val="0024503B"/>
    <w:rsid w:val="002454C7"/>
    <w:rsid w:val="00245EC4"/>
    <w:rsid w:val="002466CF"/>
    <w:rsid w:val="00246AF8"/>
    <w:rsid w:val="00246BC6"/>
    <w:rsid w:val="00247354"/>
    <w:rsid w:val="00247574"/>
    <w:rsid w:val="0025069A"/>
    <w:rsid w:val="002513CD"/>
    <w:rsid w:val="00251994"/>
    <w:rsid w:val="002521C2"/>
    <w:rsid w:val="0025251E"/>
    <w:rsid w:val="0025259C"/>
    <w:rsid w:val="00252A32"/>
    <w:rsid w:val="00252BB2"/>
    <w:rsid w:val="00252DAC"/>
    <w:rsid w:val="00252F15"/>
    <w:rsid w:val="002530DB"/>
    <w:rsid w:val="002532A9"/>
    <w:rsid w:val="002533FA"/>
    <w:rsid w:val="002537CE"/>
    <w:rsid w:val="00255B41"/>
    <w:rsid w:val="00255BCC"/>
    <w:rsid w:val="00255C9D"/>
    <w:rsid w:val="00257A8F"/>
    <w:rsid w:val="00257B8E"/>
    <w:rsid w:val="002615BF"/>
    <w:rsid w:val="00261AE3"/>
    <w:rsid w:val="00261B82"/>
    <w:rsid w:val="00262245"/>
    <w:rsid w:val="00263A09"/>
    <w:rsid w:val="0026433E"/>
    <w:rsid w:val="002646D4"/>
    <w:rsid w:val="00265BD5"/>
    <w:rsid w:val="002666A9"/>
    <w:rsid w:val="0026685E"/>
    <w:rsid w:val="00267BF2"/>
    <w:rsid w:val="002703B9"/>
    <w:rsid w:val="00271ADF"/>
    <w:rsid w:val="00272299"/>
    <w:rsid w:val="002730C8"/>
    <w:rsid w:val="00273400"/>
    <w:rsid w:val="00274B8C"/>
    <w:rsid w:val="002761C0"/>
    <w:rsid w:val="002761D8"/>
    <w:rsid w:val="002768ED"/>
    <w:rsid w:val="00276F16"/>
    <w:rsid w:val="002771FA"/>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CA1"/>
    <w:rsid w:val="00287D47"/>
    <w:rsid w:val="00287EB5"/>
    <w:rsid w:val="00287EF2"/>
    <w:rsid w:val="00290247"/>
    <w:rsid w:val="00290DD4"/>
    <w:rsid w:val="0029110A"/>
    <w:rsid w:val="00291B04"/>
    <w:rsid w:val="002920F8"/>
    <w:rsid w:val="002937AB"/>
    <w:rsid w:val="00294146"/>
    <w:rsid w:val="002947D8"/>
    <w:rsid w:val="00294953"/>
    <w:rsid w:val="00294EC6"/>
    <w:rsid w:val="00294EFB"/>
    <w:rsid w:val="002951FC"/>
    <w:rsid w:val="002960CC"/>
    <w:rsid w:val="00296B06"/>
    <w:rsid w:val="00296DA2"/>
    <w:rsid w:val="00297440"/>
    <w:rsid w:val="002A0F62"/>
    <w:rsid w:val="002A1844"/>
    <w:rsid w:val="002A1A12"/>
    <w:rsid w:val="002A1FDC"/>
    <w:rsid w:val="002A2B88"/>
    <w:rsid w:val="002A3DDF"/>
    <w:rsid w:val="002A402E"/>
    <w:rsid w:val="002A542B"/>
    <w:rsid w:val="002A5526"/>
    <w:rsid w:val="002A5B92"/>
    <w:rsid w:val="002A5BE3"/>
    <w:rsid w:val="002A6431"/>
    <w:rsid w:val="002A6C77"/>
    <w:rsid w:val="002A6F1C"/>
    <w:rsid w:val="002A7632"/>
    <w:rsid w:val="002B08D6"/>
    <w:rsid w:val="002B0BBB"/>
    <w:rsid w:val="002B11EC"/>
    <w:rsid w:val="002B15F7"/>
    <w:rsid w:val="002B21F9"/>
    <w:rsid w:val="002B2DDB"/>
    <w:rsid w:val="002B339A"/>
    <w:rsid w:val="002B3E0A"/>
    <w:rsid w:val="002B40C3"/>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AB"/>
    <w:rsid w:val="002C30BC"/>
    <w:rsid w:val="002C3DF5"/>
    <w:rsid w:val="002C3E21"/>
    <w:rsid w:val="002C415F"/>
    <w:rsid w:val="002C42A6"/>
    <w:rsid w:val="002D00E9"/>
    <w:rsid w:val="002D03E4"/>
    <w:rsid w:val="002D0FF2"/>
    <w:rsid w:val="002D11FF"/>
    <w:rsid w:val="002D15A1"/>
    <w:rsid w:val="002D1E9A"/>
    <w:rsid w:val="002D30F6"/>
    <w:rsid w:val="002D39FC"/>
    <w:rsid w:val="002D439F"/>
    <w:rsid w:val="002D6003"/>
    <w:rsid w:val="002D6A94"/>
    <w:rsid w:val="002D70F4"/>
    <w:rsid w:val="002D72F7"/>
    <w:rsid w:val="002D7A35"/>
    <w:rsid w:val="002D7E07"/>
    <w:rsid w:val="002E076D"/>
    <w:rsid w:val="002E0886"/>
    <w:rsid w:val="002E0D34"/>
    <w:rsid w:val="002E1E7A"/>
    <w:rsid w:val="002E2743"/>
    <w:rsid w:val="002E29D3"/>
    <w:rsid w:val="002E2ED8"/>
    <w:rsid w:val="002E2F86"/>
    <w:rsid w:val="002E4D7C"/>
    <w:rsid w:val="002E4FFD"/>
    <w:rsid w:val="002E5C60"/>
    <w:rsid w:val="002E61E5"/>
    <w:rsid w:val="002E728C"/>
    <w:rsid w:val="002E7707"/>
    <w:rsid w:val="002E7E2A"/>
    <w:rsid w:val="002E7FAF"/>
    <w:rsid w:val="002F0039"/>
    <w:rsid w:val="002F01FD"/>
    <w:rsid w:val="002F05ED"/>
    <w:rsid w:val="002F0727"/>
    <w:rsid w:val="002F17AB"/>
    <w:rsid w:val="002F258E"/>
    <w:rsid w:val="002F3630"/>
    <w:rsid w:val="002F3942"/>
    <w:rsid w:val="002F3E24"/>
    <w:rsid w:val="002F42B8"/>
    <w:rsid w:val="002F47F5"/>
    <w:rsid w:val="002F63E2"/>
    <w:rsid w:val="002F6CEF"/>
    <w:rsid w:val="002F7337"/>
    <w:rsid w:val="002F7CEA"/>
    <w:rsid w:val="002F7EEE"/>
    <w:rsid w:val="0030016F"/>
    <w:rsid w:val="003001BB"/>
    <w:rsid w:val="00300302"/>
    <w:rsid w:val="003004B8"/>
    <w:rsid w:val="00300CAA"/>
    <w:rsid w:val="00300F0B"/>
    <w:rsid w:val="00301BAE"/>
    <w:rsid w:val="0030234B"/>
    <w:rsid w:val="00303EF4"/>
    <w:rsid w:val="00304E14"/>
    <w:rsid w:val="00305C5F"/>
    <w:rsid w:val="003064FA"/>
    <w:rsid w:val="00306ECC"/>
    <w:rsid w:val="00306EDF"/>
    <w:rsid w:val="0030744D"/>
    <w:rsid w:val="00307B2A"/>
    <w:rsid w:val="0031021F"/>
    <w:rsid w:val="003115FE"/>
    <w:rsid w:val="00312049"/>
    <w:rsid w:val="00312507"/>
    <w:rsid w:val="00312B59"/>
    <w:rsid w:val="00312F93"/>
    <w:rsid w:val="00313892"/>
    <w:rsid w:val="003158E2"/>
    <w:rsid w:val="00316158"/>
    <w:rsid w:val="00316D00"/>
    <w:rsid w:val="00316E66"/>
    <w:rsid w:val="003200D0"/>
    <w:rsid w:val="00321804"/>
    <w:rsid w:val="00321945"/>
    <w:rsid w:val="0032281E"/>
    <w:rsid w:val="003229C8"/>
    <w:rsid w:val="0032349F"/>
    <w:rsid w:val="00323658"/>
    <w:rsid w:val="00323CB9"/>
    <w:rsid w:val="00324079"/>
    <w:rsid w:val="00324B06"/>
    <w:rsid w:val="00325933"/>
    <w:rsid w:val="0032636D"/>
    <w:rsid w:val="003267E3"/>
    <w:rsid w:val="00326B37"/>
    <w:rsid w:val="00327E01"/>
    <w:rsid w:val="0033080D"/>
    <w:rsid w:val="00331738"/>
    <w:rsid w:val="00331883"/>
    <w:rsid w:val="00334078"/>
    <w:rsid w:val="003358FA"/>
    <w:rsid w:val="003360FD"/>
    <w:rsid w:val="0033691E"/>
    <w:rsid w:val="00336A71"/>
    <w:rsid w:val="00336F10"/>
    <w:rsid w:val="00337368"/>
    <w:rsid w:val="00337682"/>
    <w:rsid w:val="0033792D"/>
    <w:rsid w:val="00340C43"/>
    <w:rsid w:val="00343585"/>
    <w:rsid w:val="00343846"/>
    <w:rsid w:val="003447EA"/>
    <w:rsid w:val="00346B75"/>
    <w:rsid w:val="00346E12"/>
    <w:rsid w:val="00346E4A"/>
    <w:rsid w:val="003471AF"/>
    <w:rsid w:val="0034731D"/>
    <w:rsid w:val="0035075F"/>
    <w:rsid w:val="00350857"/>
    <w:rsid w:val="003511AD"/>
    <w:rsid w:val="0035187F"/>
    <w:rsid w:val="0035256B"/>
    <w:rsid w:val="00352F49"/>
    <w:rsid w:val="00353524"/>
    <w:rsid w:val="003535AD"/>
    <w:rsid w:val="00353CC9"/>
    <w:rsid w:val="003543CD"/>
    <w:rsid w:val="00354D80"/>
    <w:rsid w:val="00354F2D"/>
    <w:rsid w:val="0035590C"/>
    <w:rsid w:val="00355C18"/>
    <w:rsid w:val="00356374"/>
    <w:rsid w:val="00356F6A"/>
    <w:rsid w:val="0036090A"/>
    <w:rsid w:val="003613DA"/>
    <w:rsid w:val="00361571"/>
    <w:rsid w:val="00364030"/>
    <w:rsid w:val="00364458"/>
    <w:rsid w:val="00365B35"/>
    <w:rsid w:val="00366CEB"/>
    <w:rsid w:val="00367C7B"/>
    <w:rsid w:val="003708E6"/>
    <w:rsid w:val="00370C01"/>
    <w:rsid w:val="00370DD9"/>
    <w:rsid w:val="00371015"/>
    <w:rsid w:val="003717BB"/>
    <w:rsid w:val="00371B9D"/>
    <w:rsid w:val="00371F14"/>
    <w:rsid w:val="00372372"/>
    <w:rsid w:val="003734F0"/>
    <w:rsid w:val="00373A22"/>
    <w:rsid w:val="003741B5"/>
    <w:rsid w:val="00374278"/>
    <w:rsid w:val="003746AF"/>
    <w:rsid w:val="003747AE"/>
    <w:rsid w:val="0037604D"/>
    <w:rsid w:val="00376305"/>
    <w:rsid w:val="003763D5"/>
    <w:rsid w:val="00376889"/>
    <w:rsid w:val="00376E25"/>
    <w:rsid w:val="0037782A"/>
    <w:rsid w:val="00377B5F"/>
    <w:rsid w:val="0038037A"/>
    <w:rsid w:val="00381351"/>
    <w:rsid w:val="0038169B"/>
    <w:rsid w:val="003818E1"/>
    <w:rsid w:val="0038196F"/>
    <w:rsid w:val="00382502"/>
    <w:rsid w:val="00382830"/>
    <w:rsid w:val="00383170"/>
    <w:rsid w:val="003831B6"/>
    <w:rsid w:val="003834D3"/>
    <w:rsid w:val="00383851"/>
    <w:rsid w:val="00384785"/>
    <w:rsid w:val="00385CF9"/>
    <w:rsid w:val="003865EF"/>
    <w:rsid w:val="00386AB7"/>
    <w:rsid w:val="00390268"/>
    <w:rsid w:val="00390632"/>
    <w:rsid w:val="00390991"/>
    <w:rsid w:val="003915A4"/>
    <w:rsid w:val="003928E3"/>
    <w:rsid w:val="00393056"/>
    <w:rsid w:val="003931BD"/>
    <w:rsid w:val="00393B47"/>
    <w:rsid w:val="00393E82"/>
    <w:rsid w:val="00394213"/>
    <w:rsid w:val="003947BA"/>
    <w:rsid w:val="00394C72"/>
    <w:rsid w:val="00395194"/>
    <w:rsid w:val="003956A4"/>
    <w:rsid w:val="0039584F"/>
    <w:rsid w:val="00395A56"/>
    <w:rsid w:val="00395F57"/>
    <w:rsid w:val="00395F5C"/>
    <w:rsid w:val="00396101"/>
    <w:rsid w:val="003965A8"/>
    <w:rsid w:val="00397FDE"/>
    <w:rsid w:val="003A0C7E"/>
    <w:rsid w:val="003A16F5"/>
    <w:rsid w:val="003A1BEC"/>
    <w:rsid w:val="003A22E4"/>
    <w:rsid w:val="003A3080"/>
    <w:rsid w:val="003A3187"/>
    <w:rsid w:val="003A32F5"/>
    <w:rsid w:val="003A3948"/>
    <w:rsid w:val="003A51F0"/>
    <w:rsid w:val="003A637D"/>
    <w:rsid w:val="003A684C"/>
    <w:rsid w:val="003A6B26"/>
    <w:rsid w:val="003A6B46"/>
    <w:rsid w:val="003A7355"/>
    <w:rsid w:val="003A7558"/>
    <w:rsid w:val="003A7593"/>
    <w:rsid w:val="003A7881"/>
    <w:rsid w:val="003B0517"/>
    <w:rsid w:val="003B0E3D"/>
    <w:rsid w:val="003B1F77"/>
    <w:rsid w:val="003B25D0"/>
    <w:rsid w:val="003B2E24"/>
    <w:rsid w:val="003B3148"/>
    <w:rsid w:val="003B3358"/>
    <w:rsid w:val="003B36C0"/>
    <w:rsid w:val="003B4D47"/>
    <w:rsid w:val="003B51DB"/>
    <w:rsid w:val="003B5B7A"/>
    <w:rsid w:val="003B67F6"/>
    <w:rsid w:val="003B6898"/>
    <w:rsid w:val="003B7604"/>
    <w:rsid w:val="003B7CE7"/>
    <w:rsid w:val="003B7E24"/>
    <w:rsid w:val="003C0EE8"/>
    <w:rsid w:val="003C119D"/>
    <w:rsid w:val="003C32E8"/>
    <w:rsid w:val="003C3629"/>
    <w:rsid w:val="003C3D30"/>
    <w:rsid w:val="003C4C87"/>
    <w:rsid w:val="003C4F0E"/>
    <w:rsid w:val="003C575A"/>
    <w:rsid w:val="003C5A94"/>
    <w:rsid w:val="003C5CD2"/>
    <w:rsid w:val="003C671F"/>
    <w:rsid w:val="003C6902"/>
    <w:rsid w:val="003C79AF"/>
    <w:rsid w:val="003D100D"/>
    <w:rsid w:val="003D1804"/>
    <w:rsid w:val="003D1FCD"/>
    <w:rsid w:val="003D20A2"/>
    <w:rsid w:val="003D307A"/>
    <w:rsid w:val="003D431E"/>
    <w:rsid w:val="003D48D5"/>
    <w:rsid w:val="003D4F11"/>
    <w:rsid w:val="003D500F"/>
    <w:rsid w:val="003D51A4"/>
    <w:rsid w:val="003D59DF"/>
    <w:rsid w:val="003D650B"/>
    <w:rsid w:val="003D6797"/>
    <w:rsid w:val="003D6905"/>
    <w:rsid w:val="003D6A45"/>
    <w:rsid w:val="003E064A"/>
    <w:rsid w:val="003E0CEC"/>
    <w:rsid w:val="003E14C0"/>
    <w:rsid w:val="003E326E"/>
    <w:rsid w:val="003E3AD6"/>
    <w:rsid w:val="003E3D18"/>
    <w:rsid w:val="003E4E14"/>
    <w:rsid w:val="003E4E22"/>
    <w:rsid w:val="003E5172"/>
    <w:rsid w:val="003E51C0"/>
    <w:rsid w:val="003E5628"/>
    <w:rsid w:val="003E59A3"/>
    <w:rsid w:val="003E625A"/>
    <w:rsid w:val="003E6344"/>
    <w:rsid w:val="003E652D"/>
    <w:rsid w:val="003E687E"/>
    <w:rsid w:val="003E6C28"/>
    <w:rsid w:val="003E6CDB"/>
    <w:rsid w:val="003E6E82"/>
    <w:rsid w:val="003E733B"/>
    <w:rsid w:val="003E7996"/>
    <w:rsid w:val="003E7E20"/>
    <w:rsid w:val="003E7FD5"/>
    <w:rsid w:val="003F0096"/>
    <w:rsid w:val="003F0509"/>
    <w:rsid w:val="003F1F97"/>
    <w:rsid w:val="003F2EEF"/>
    <w:rsid w:val="003F34EA"/>
    <w:rsid w:val="003F56B4"/>
    <w:rsid w:val="003F5718"/>
    <w:rsid w:val="003F5C9F"/>
    <w:rsid w:val="003F6C3E"/>
    <w:rsid w:val="003F7C4E"/>
    <w:rsid w:val="003F7FBA"/>
    <w:rsid w:val="00400256"/>
    <w:rsid w:val="00402560"/>
    <w:rsid w:val="00402911"/>
    <w:rsid w:val="00402BDA"/>
    <w:rsid w:val="00403789"/>
    <w:rsid w:val="00404289"/>
    <w:rsid w:val="004044E4"/>
    <w:rsid w:val="00404B30"/>
    <w:rsid w:val="00405490"/>
    <w:rsid w:val="00405B37"/>
    <w:rsid w:val="00405F01"/>
    <w:rsid w:val="00410341"/>
    <w:rsid w:val="004103AD"/>
    <w:rsid w:val="00410CCE"/>
    <w:rsid w:val="004112EB"/>
    <w:rsid w:val="00411309"/>
    <w:rsid w:val="004115F6"/>
    <w:rsid w:val="00411B1E"/>
    <w:rsid w:val="00411BD2"/>
    <w:rsid w:val="0041225A"/>
    <w:rsid w:val="004127FB"/>
    <w:rsid w:val="00412DE6"/>
    <w:rsid w:val="00415447"/>
    <w:rsid w:val="00415947"/>
    <w:rsid w:val="00416AFC"/>
    <w:rsid w:val="00416B00"/>
    <w:rsid w:val="00416B74"/>
    <w:rsid w:val="00416C8A"/>
    <w:rsid w:val="00417944"/>
    <w:rsid w:val="00420705"/>
    <w:rsid w:val="00421096"/>
    <w:rsid w:val="0042118C"/>
    <w:rsid w:val="004213F5"/>
    <w:rsid w:val="00421A9C"/>
    <w:rsid w:val="004227E9"/>
    <w:rsid w:val="00422877"/>
    <w:rsid w:val="00423415"/>
    <w:rsid w:val="004236CF"/>
    <w:rsid w:val="00424A26"/>
    <w:rsid w:val="00426C6F"/>
    <w:rsid w:val="00427471"/>
    <w:rsid w:val="0043084A"/>
    <w:rsid w:val="004310AB"/>
    <w:rsid w:val="004319DB"/>
    <w:rsid w:val="00431D53"/>
    <w:rsid w:val="00432148"/>
    <w:rsid w:val="004331E9"/>
    <w:rsid w:val="0043356E"/>
    <w:rsid w:val="004337C5"/>
    <w:rsid w:val="00433A70"/>
    <w:rsid w:val="00433D63"/>
    <w:rsid w:val="00434AE8"/>
    <w:rsid w:val="00434C6E"/>
    <w:rsid w:val="00434F92"/>
    <w:rsid w:val="00435A9C"/>
    <w:rsid w:val="004365C2"/>
    <w:rsid w:val="00436DB7"/>
    <w:rsid w:val="004370FC"/>
    <w:rsid w:val="0043786D"/>
    <w:rsid w:val="0044117D"/>
    <w:rsid w:val="004416FC"/>
    <w:rsid w:val="0044181D"/>
    <w:rsid w:val="00441A0E"/>
    <w:rsid w:val="00442129"/>
    <w:rsid w:val="00442A20"/>
    <w:rsid w:val="00442A28"/>
    <w:rsid w:val="00442DD7"/>
    <w:rsid w:val="004436F6"/>
    <w:rsid w:val="0044376C"/>
    <w:rsid w:val="0044424B"/>
    <w:rsid w:val="00444502"/>
    <w:rsid w:val="004446DC"/>
    <w:rsid w:val="0044472E"/>
    <w:rsid w:val="004450DD"/>
    <w:rsid w:val="004450EF"/>
    <w:rsid w:val="00445B61"/>
    <w:rsid w:val="004469F8"/>
    <w:rsid w:val="0044709D"/>
    <w:rsid w:val="004473D1"/>
    <w:rsid w:val="00447B1C"/>
    <w:rsid w:val="00450A1F"/>
    <w:rsid w:val="00450B66"/>
    <w:rsid w:val="00451295"/>
    <w:rsid w:val="0045238F"/>
    <w:rsid w:val="004528F3"/>
    <w:rsid w:val="00452ACB"/>
    <w:rsid w:val="0045483F"/>
    <w:rsid w:val="00454844"/>
    <w:rsid w:val="00454908"/>
    <w:rsid w:val="00455B4C"/>
    <w:rsid w:val="00455E23"/>
    <w:rsid w:val="00457131"/>
    <w:rsid w:val="004604C4"/>
    <w:rsid w:val="00460761"/>
    <w:rsid w:val="00461AAC"/>
    <w:rsid w:val="00461FB0"/>
    <w:rsid w:val="00462FB5"/>
    <w:rsid w:val="004631B7"/>
    <w:rsid w:val="00463DE0"/>
    <w:rsid w:val="004640CC"/>
    <w:rsid w:val="004645D6"/>
    <w:rsid w:val="00464FEF"/>
    <w:rsid w:val="00465B4D"/>
    <w:rsid w:val="00466FB4"/>
    <w:rsid w:val="004675B8"/>
    <w:rsid w:val="00467858"/>
    <w:rsid w:val="0047015E"/>
    <w:rsid w:val="004704CA"/>
    <w:rsid w:val="004707F0"/>
    <w:rsid w:val="00471CC5"/>
    <w:rsid w:val="004730EE"/>
    <w:rsid w:val="004736A9"/>
    <w:rsid w:val="00473C4D"/>
    <w:rsid w:val="00474ADF"/>
    <w:rsid w:val="00474DAD"/>
    <w:rsid w:val="00474DDA"/>
    <w:rsid w:val="00474EB0"/>
    <w:rsid w:val="00475757"/>
    <w:rsid w:val="004758EA"/>
    <w:rsid w:val="00475D42"/>
    <w:rsid w:val="0047664D"/>
    <w:rsid w:val="00476C43"/>
    <w:rsid w:val="00476FEB"/>
    <w:rsid w:val="00480805"/>
    <w:rsid w:val="00480933"/>
    <w:rsid w:val="00481027"/>
    <w:rsid w:val="00482B17"/>
    <w:rsid w:val="004834C0"/>
    <w:rsid w:val="0048385E"/>
    <w:rsid w:val="00483986"/>
    <w:rsid w:val="00483A3A"/>
    <w:rsid w:val="004841A9"/>
    <w:rsid w:val="00484361"/>
    <w:rsid w:val="004844B7"/>
    <w:rsid w:val="0048476A"/>
    <w:rsid w:val="00485018"/>
    <w:rsid w:val="00486668"/>
    <w:rsid w:val="00486F0A"/>
    <w:rsid w:val="0048760A"/>
    <w:rsid w:val="00487759"/>
    <w:rsid w:val="004878D6"/>
    <w:rsid w:val="004909B9"/>
    <w:rsid w:val="00491712"/>
    <w:rsid w:val="004927A5"/>
    <w:rsid w:val="00492A67"/>
    <w:rsid w:val="00492D51"/>
    <w:rsid w:val="004947D6"/>
    <w:rsid w:val="00495682"/>
    <w:rsid w:val="004959B6"/>
    <w:rsid w:val="00495C79"/>
    <w:rsid w:val="00496985"/>
    <w:rsid w:val="00496A95"/>
    <w:rsid w:val="00497097"/>
    <w:rsid w:val="004970CA"/>
    <w:rsid w:val="00497E2F"/>
    <w:rsid w:val="004A13E7"/>
    <w:rsid w:val="004A3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2E7E"/>
    <w:rsid w:val="004B3106"/>
    <w:rsid w:val="004B3328"/>
    <w:rsid w:val="004B3718"/>
    <w:rsid w:val="004B3C1F"/>
    <w:rsid w:val="004B3DEC"/>
    <w:rsid w:val="004B4587"/>
    <w:rsid w:val="004B4636"/>
    <w:rsid w:val="004B4B4A"/>
    <w:rsid w:val="004B53FB"/>
    <w:rsid w:val="004B6C5F"/>
    <w:rsid w:val="004B7055"/>
    <w:rsid w:val="004C161E"/>
    <w:rsid w:val="004C1C5A"/>
    <w:rsid w:val="004C2410"/>
    <w:rsid w:val="004C2AAB"/>
    <w:rsid w:val="004C3240"/>
    <w:rsid w:val="004C3EC9"/>
    <w:rsid w:val="004C3F23"/>
    <w:rsid w:val="004C5CC0"/>
    <w:rsid w:val="004C5D41"/>
    <w:rsid w:val="004C6351"/>
    <w:rsid w:val="004C6A3C"/>
    <w:rsid w:val="004D06A5"/>
    <w:rsid w:val="004D12D5"/>
    <w:rsid w:val="004D166A"/>
    <w:rsid w:val="004D2F52"/>
    <w:rsid w:val="004D31B8"/>
    <w:rsid w:val="004D4C3E"/>
    <w:rsid w:val="004D51D6"/>
    <w:rsid w:val="004D52BD"/>
    <w:rsid w:val="004D54C9"/>
    <w:rsid w:val="004D5CF9"/>
    <w:rsid w:val="004D6025"/>
    <w:rsid w:val="004D73AC"/>
    <w:rsid w:val="004D7598"/>
    <w:rsid w:val="004E0F58"/>
    <w:rsid w:val="004E1095"/>
    <w:rsid w:val="004E1E28"/>
    <w:rsid w:val="004E290A"/>
    <w:rsid w:val="004E2AB4"/>
    <w:rsid w:val="004E321F"/>
    <w:rsid w:val="004E3C22"/>
    <w:rsid w:val="004E4D8B"/>
    <w:rsid w:val="004E4FB7"/>
    <w:rsid w:val="004F07C1"/>
    <w:rsid w:val="004F09EF"/>
    <w:rsid w:val="004F1394"/>
    <w:rsid w:val="004F19CF"/>
    <w:rsid w:val="004F1C6C"/>
    <w:rsid w:val="004F2311"/>
    <w:rsid w:val="004F251F"/>
    <w:rsid w:val="004F296F"/>
    <w:rsid w:val="004F2AA4"/>
    <w:rsid w:val="004F2CE8"/>
    <w:rsid w:val="004F40C2"/>
    <w:rsid w:val="004F49C4"/>
    <w:rsid w:val="004F535E"/>
    <w:rsid w:val="004F600B"/>
    <w:rsid w:val="004F61F6"/>
    <w:rsid w:val="004F6EF3"/>
    <w:rsid w:val="004F73B7"/>
    <w:rsid w:val="00500087"/>
    <w:rsid w:val="00500C19"/>
    <w:rsid w:val="00501622"/>
    <w:rsid w:val="005019F7"/>
    <w:rsid w:val="00501EF7"/>
    <w:rsid w:val="0050358B"/>
    <w:rsid w:val="0050385C"/>
    <w:rsid w:val="00504025"/>
    <w:rsid w:val="00504D1E"/>
    <w:rsid w:val="00504FB0"/>
    <w:rsid w:val="005053A9"/>
    <w:rsid w:val="00505731"/>
    <w:rsid w:val="00507B1F"/>
    <w:rsid w:val="00510B17"/>
    <w:rsid w:val="005128DA"/>
    <w:rsid w:val="005148EA"/>
    <w:rsid w:val="00514FBF"/>
    <w:rsid w:val="005157D5"/>
    <w:rsid w:val="00515853"/>
    <w:rsid w:val="005206E8"/>
    <w:rsid w:val="00520A52"/>
    <w:rsid w:val="00520D51"/>
    <w:rsid w:val="00521441"/>
    <w:rsid w:val="005221BB"/>
    <w:rsid w:val="00523630"/>
    <w:rsid w:val="00524BA4"/>
    <w:rsid w:val="005268F4"/>
    <w:rsid w:val="0052742B"/>
    <w:rsid w:val="005304D6"/>
    <w:rsid w:val="00530E1D"/>
    <w:rsid w:val="0053123B"/>
    <w:rsid w:val="00531823"/>
    <w:rsid w:val="0053250F"/>
    <w:rsid w:val="00532C87"/>
    <w:rsid w:val="00533830"/>
    <w:rsid w:val="00533E43"/>
    <w:rsid w:val="00534690"/>
    <w:rsid w:val="00534802"/>
    <w:rsid w:val="00534B4B"/>
    <w:rsid w:val="005353CC"/>
    <w:rsid w:val="005370E2"/>
    <w:rsid w:val="005375E5"/>
    <w:rsid w:val="00537CA9"/>
    <w:rsid w:val="00540027"/>
    <w:rsid w:val="005409A6"/>
    <w:rsid w:val="00540E67"/>
    <w:rsid w:val="005410F3"/>
    <w:rsid w:val="0054132E"/>
    <w:rsid w:val="00542C11"/>
    <w:rsid w:val="00543225"/>
    <w:rsid w:val="00543262"/>
    <w:rsid w:val="00543298"/>
    <w:rsid w:val="005436C8"/>
    <w:rsid w:val="005439D3"/>
    <w:rsid w:val="00543F8F"/>
    <w:rsid w:val="005445E8"/>
    <w:rsid w:val="005445E9"/>
    <w:rsid w:val="00544D44"/>
    <w:rsid w:val="00544F37"/>
    <w:rsid w:val="0054594A"/>
    <w:rsid w:val="00545B64"/>
    <w:rsid w:val="00545C87"/>
    <w:rsid w:val="00545D21"/>
    <w:rsid w:val="005505F6"/>
    <w:rsid w:val="00550731"/>
    <w:rsid w:val="00550D83"/>
    <w:rsid w:val="0055245E"/>
    <w:rsid w:val="005527C0"/>
    <w:rsid w:val="005535EC"/>
    <w:rsid w:val="00553A77"/>
    <w:rsid w:val="00553C7F"/>
    <w:rsid w:val="005546A8"/>
    <w:rsid w:val="005552CB"/>
    <w:rsid w:val="005565A8"/>
    <w:rsid w:val="0055693C"/>
    <w:rsid w:val="00556E71"/>
    <w:rsid w:val="00557732"/>
    <w:rsid w:val="00560675"/>
    <w:rsid w:val="005610FF"/>
    <w:rsid w:val="005612C0"/>
    <w:rsid w:val="00561803"/>
    <w:rsid w:val="00562D79"/>
    <w:rsid w:val="00563DF3"/>
    <w:rsid w:val="00565C95"/>
    <w:rsid w:val="00565D28"/>
    <w:rsid w:val="00565D6A"/>
    <w:rsid w:val="005701C3"/>
    <w:rsid w:val="005706AA"/>
    <w:rsid w:val="00570810"/>
    <w:rsid w:val="00570E18"/>
    <w:rsid w:val="0057176F"/>
    <w:rsid w:val="00571C66"/>
    <w:rsid w:val="0057207A"/>
    <w:rsid w:val="0057225F"/>
    <w:rsid w:val="00572E22"/>
    <w:rsid w:val="00572F0B"/>
    <w:rsid w:val="00572FE4"/>
    <w:rsid w:val="00573514"/>
    <w:rsid w:val="00573516"/>
    <w:rsid w:val="0057404E"/>
    <w:rsid w:val="00574575"/>
    <w:rsid w:val="00574749"/>
    <w:rsid w:val="00575D2A"/>
    <w:rsid w:val="00576CAB"/>
    <w:rsid w:val="00577098"/>
    <w:rsid w:val="0057728C"/>
    <w:rsid w:val="00577BAB"/>
    <w:rsid w:val="005809D6"/>
    <w:rsid w:val="00580D06"/>
    <w:rsid w:val="0058149D"/>
    <w:rsid w:val="005814B4"/>
    <w:rsid w:val="00581D56"/>
    <w:rsid w:val="00581E5B"/>
    <w:rsid w:val="00582420"/>
    <w:rsid w:val="00582A4C"/>
    <w:rsid w:val="00582AC8"/>
    <w:rsid w:val="005831A9"/>
    <w:rsid w:val="00583D27"/>
    <w:rsid w:val="00583E7E"/>
    <w:rsid w:val="00584125"/>
    <w:rsid w:val="005851E1"/>
    <w:rsid w:val="00585417"/>
    <w:rsid w:val="00585E48"/>
    <w:rsid w:val="00587E19"/>
    <w:rsid w:val="00590297"/>
    <w:rsid w:val="00590A32"/>
    <w:rsid w:val="00592416"/>
    <w:rsid w:val="00592EAD"/>
    <w:rsid w:val="00592F16"/>
    <w:rsid w:val="00593789"/>
    <w:rsid w:val="00593AED"/>
    <w:rsid w:val="00593F67"/>
    <w:rsid w:val="005940F0"/>
    <w:rsid w:val="00594487"/>
    <w:rsid w:val="0059494C"/>
    <w:rsid w:val="00594F2E"/>
    <w:rsid w:val="005951F7"/>
    <w:rsid w:val="00595483"/>
    <w:rsid w:val="00595837"/>
    <w:rsid w:val="00595867"/>
    <w:rsid w:val="005964E8"/>
    <w:rsid w:val="005965FC"/>
    <w:rsid w:val="005979C3"/>
    <w:rsid w:val="005A13D9"/>
    <w:rsid w:val="005A20F6"/>
    <w:rsid w:val="005A29CC"/>
    <w:rsid w:val="005A388C"/>
    <w:rsid w:val="005A4B6F"/>
    <w:rsid w:val="005A56EC"/>
    <w:rsid w:val="005A68CE"/>
    <w:rsid w:val="005A6A9C"/>
    <w:rsid w:val="005A6E28"/>
    <w:rsid w:val="005B0544"/>
    <w:rsid w:val="005B0D09"/>
    <w:rsid w:val="005B1587"/>
    <w:rsid w:val="005B16C7"/>
    <w:rsid w:val="005B1AB9"/>
    <w:rsid w:val="005B202C"/>
    <w:rsid w:val="005B2BAA"/>
    <w:rsid w:val="005B370C"/>
    <w:rsid w:val="005B5586"/>
    <w:rsid w:val="005B7143"/>
    <w:rsid w:val="005B7157"/>
    <w:rsid w:val="005B72F8"/>
    <w:rsid w:val="005C086B"/>
    <w:rsid w:val="005C0C2F"/>
    <w:rsid w:val="005C0F74"/>
    <w:rsid w:val="005C1A02"/>
    <w:rsid w:val="005C1C00"/>
    <w:rsid w:val="005C1FF0"/>
    <w:rsid w:val="005C24A1"/>
    <w:rsid w:val="005C3D1D"/>
    <w:rsid w:val="005C40A6"/>
    <w:rsid w:val="005C43D8"/>
    <w:rsid w:val="005C5CFA"/>
    <w:rsid w:val="005C64A9"/>
    <w:rsid w:val="005C678F"/>
    <w:rsid w:val="005C69D9"/>
    <w:rsid w:val="005C6AFA"/>
    <w:rsid w:val="005C724C"/>
    <w:rsid w:val="005D0A54"/>
    <w:rsid w:val="005D0DEC"/>
    <w:rsid w:val="005D1B67"/>
    <w:rsid w:val="005D1C71"/>
    <w:rsid w:val="005D2AA2"/>
    <w:rsid w:val="005D2B83"/>
    <w:rsid w:val="005D34F2"/>
    <w:rsid w:val="005D3A78"/>
    <w:rsid w:val="005D3BBF"/>
    <w:rsid w:val="005D3E0A"/>
    <w:rsid w:val="005D407A"/>
    <w:rsid w:val="005D4325"/>
    <w:rsid w:val="005D46A6"/>
    <w:rsid w:val="005D4E2A"/>
    <w:rsid w:val="005D5493"/>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3CC"/>
    <w:rsid w:val="005E3D9A"/>
    <w:rsid w:val="005E4463"/>
    <w:rsid w:val="005E4540"/>
    <w:rsid w:val="005E4FF0"/>
    <w:rsid w:val="005E529C"/>
    <w:rsid w:val="005E5AD0"/>
    <w:rsid w:val="005E632E"/>
    <w:rsid w:val="005E646E"/>
    <w:rsid w:val="005E7139"/>
    <w:rsid w:val="005E759F"/>
    <w:rsid w:val="005F0954"/>
    <w:rsid w:val="005F0970"/>
    <w:rsid w:val="005F0BF3"/>
    <w:rsid w:val="005F0D48"/>
    <w:rsid w:val="005F0EB3"/>
    <w:rsid w:val="005F1706"/>
    <w:rsid w:val="005F21B5"/>
    <w:rsid w:val="005F2340"/>
    <w:rsid w:val="005F2344"/>
    <w:rsid w:val="005F287C"/>
    <w:rsid w:val="005F32BF"/>
    <w:rsid w:val="005F3429"/>
    <w:rsid w:val="005F370B"/>
    <w:rsid w:val="005F3926"/>
    <w:rsid w:val="005F4B47"/>
    <w:rsid w:val="005F58BF"/>
    <w:rsid w:val="005F5F41"/>
    <w:rsid w:val="005F7095"/>
    <w:rsid w:val="005F770A"/>
    <w:rsid w:val="005F7909"/>
    <w:rsid w:val="00600000"/>
    <w:rsid w:val="0060067F"/>
    <w:rsid w:val="006006DA"/>
    <w:rsid w:val="0060072C"/>
    <w:rsid w:val="00600A37"/>
    <w:rsid w:val="00601756"/>
    <w:rsid w:val="00601C7C"/>
    <w:rsid w:val="00602812"/>
    <w:rsid w:val="006030FD"/>
    <w:rsid w:val="006034C6"/>
    <w:rsid w:val="006040F9"/>
    <w:rsid w:val="00604AF0"/>
    <w:rsid w:val="00604BD6"/>
    <w:rsid w:val="00604C4B"/>
    <w:rsid w:val="00605B79"/>
    <w:rsid w:val="00606C31"/>
    <w:rsid w:val="0060735A"/>
    <w:rsid w:val="006076AB"/>
    <w:rsid w:val="00607F33"/>
    <w:rsid w:val="00610184"/>
    <w:rsid w:val="006110AC"/>
    <w:rsid w:val="00611137"/>
    <w:rsid w:val="006113EF"/>
    <w:rsid w:val="006117DF"/>
    <w:rsid w:val="00611A5B"/>
    <w:rsid w:val="00611DEA"/>
    <w:rsid w:val="0061217B"/>
    <w:rsid w:val="00612364"/>
    <w:rsid w:val="0061291F"/>
    <w:rsid w:val="006129B0"/>
    <w:rsid w:val="00612D1B"/>
    <w:rsid w:val="00613427"/>
    <w:rsid w:val="006137AD"/>
    <w:rsid w:val="00614269"/>
    <w:rsid w:val="00614637"/>
    <w:rsid w:val="0061538D"/>
    <w:rsid w:val="006157FB"/>
    <w:rsid w:val="00615F6D"/>
    <w:rsid w:val="00616435"/>
    <w:rsid w:val="00616857"/>
    <w:rsid w:val="00617A8D"/>
    <w:rsid w:val="00617B35"/>
    <w:rsid w:val="00617F88"/>
    <w:rsid w:val="006202C9"/>
    <w:rsid w:val="006207A9"/>
    <w:rsid w:val="00620C3C"/>
    <w:rsid w:val="00620DA9"/>
    <w:rsid w:val="00620DC8"/>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C1D"/>
    <w:rsid w:val="00633F84"/>
    <w:rsid w:val="00634A69"/>
    <w:rsid w:val="00634F9B"/>
    <w:rsid w:val="00635852"/>
    <w:rsid w:val="006358F8"/>
    <w:rsid w:val="006369B7"/>
    <w:rsid w:val="00637621"/>
    <w:rsid w:val="00637E8A"/>
    <w:rsid w:val="00640401"/>
    <w:rsid w:val="00640CE0"/>
    <w:rsid w:val="00641154"/>
    <w:rsid w:val="00642477"/>
    <w:rsid w:val="00642559"/>
    <w:rsid w:val="00642F02"/>
    <w:rsid w:val="00643222"/>
    <w:rsid w:val="00643CBB"/>
    <w:rsid w:val="00643CF9"/>
    <w:rsid w:val="006444DD"/>
    <w:rsid w:val="00644D8E"/>
    <w:rsid w:val="00644E49"/>
    <w:rsid w:val="006452ED"/>
    <w:rsid w:val="006453A8"/>
    <w:rsid w:val="006456CC"/>
    <w:rsid w:val="00646098"/>
    <w:rsid w:val="00646F25"/>
    <w:rsid w:val="00647296"/>
    <w:rsid w:val="00647456"/>
    <w:rsid w:val="00647D7D"/>
    <w:rsid w:val="00647EF9"/>
    <w:rsid w:val="00650AA8"/>
    <w:rsid w:val="006516D0"/>
    <w:rsid w:val="006519EF"/>
    <w:rsid w:val="00651CF2"/>
    <w:rsid w:val="00651E06"/>
    <w:rsid w:val="006525FE"/>
    <w:rsid w:val="0065325E"/>
    <w:rsid w:val="00653669"/>
    <w:rsid w:val="006537C7"/>
    <w:rsid w:val="0065383D"/>
    <w:rsid w:val="00653A05"/>
    <w:rsid w:val="00653ECC"/>
    <w:rsid w:val="00654199"/>
    <w:rsid w:val="006549F1"/>
    <w:rsid w:val="00654C62"/>
    <w:rsid w:val="00655C0F"/>
    <w:rsid w:val="00656973"/>
    <w:rsid w:val="006570C1"/>
    <w:rsid w:val="006571BF"/>
    <w:rsid w:val="00657492"/>
    <w:rsid w:val="0065749F"/>
    <w:rsid w:val="006574AB"/>
    <w:rsid w:val="00657906"/>
    <w:rsid w:val="0066069C"/>
    <w:rsid w:val="00660D4B"/>
    <w:rsid w:val="006613CF"/>
    <w:rsid w:val="00661C39"/>
    <w:rsid w:val="00661D7E"/>
    <w:rsid w:val="0066207E"/>
    <w:rsid w:val="00662A65"/>
    <w:rsid w:val="006643D5"/>
    <w:rsid w:val="00666241"/>
    <w:rsid w:val="0066643A"/>
    <w:rsid w:val="00666557"/>
    <w:rsid w:val="00666F09"/>
    <w:rsid w:val="00667043"/>
    <w:rsid w:val="0066739C"/>
    <w:rsid w:val="006679C0"/>
    <w:rsid w:val="00667D33"/>
    <w:rsid w:val="0067044C"/>
    <w:rsid w:val="0067059F"/>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1AD"/>
    <w:rsid w:val="006832D6"/>
    <w:rsid w:val="00683761"/>
    <w:rsid w:val="006837B8"/>
    <w:rsid w:val="0068402E"/>
    <w:rsid w:val="00684474"/>
    <w:rsid w:val="00684C4E"/>
    <w:rsid w:val="00684E68"/>
    <w:rsid w:val="00684FE2"/>
    <w:rsid w:val="0068518E"/>
    <w:rsid w:val="00686226"/>
    <w:rsid w:val="006863FD"/>
    <w:rsid w:val="006868AA"/>
    <w:rsid w:val="0068693A"/>
    <w:rsid w:val="00687198"/>
    <w:rsid w:val="0068746E"/>
    <w:rsid w:val="00690D5F"/>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2B6D"/>
    <w:rsid w:val="006A2D17"/>
    <w:rsid w:val="006A3661"/>
    <w:rsid w:val="006A37D2"/>
    <w:rsid w:val="006A406E"/>
    <w:rsid w:val="006A49A7"/>
    <w:rsid w:val="006A6391"/>
    <w:rsid w:val="006A7B68"/>
    <w:rsid w:val="006A7F52"/>
    <w:rsid w:val="006B0926"/>
    <w:rsid w:val="006B0C29"/>
    <w:rsid w:val="006B1D9B"/>
    <w:rsid w:val="006B26B7"/>
    <w:rsid w:val="006B3237"/>
    <w:rsid w:val="006B3C30"/>
    <w:rsid w:val="006B3DBC"/>
    <w:rsid w:val="006B48CC"/>
    <w:rsid w:val="006B5CF2"/>
    <w:rsid w:val="006B60D2"/>
    <w:rsid w:val="006B61F5"/>
    <w:rsid w:val="006B713F"/>
    <w:rsid w:val="006B72C8"/>
    <w:rsid w:val="006B7D8C"/>
    <w:rsid w:val="006C008A"/>
    <w:rsid w:val="006C0272"/>
    <w:rsid w:val="006C06CA"/>
    <w:rsid w:val="006C0FC3"/>
    <w:rsid w:val="006C11A8"/>
    <w:rsid w:val="006C1347"/>
    <w:rsid w:val="006C1379"/>
    <w:rsid w:val="006C249D"/>
    <w:rsid w:val="006C28CC"/>
    <w:rsid w:val="006C2D51"/>
    <w:rsid w:val="006C3AAF"/>
    <w:rsid w:val="006C3D5F"/>
    <w:rsid w:val="006C5863"/>
    <w:rsid w:val="006C5A25"/>
    <w:rsid w:val="006C5EF9"/>
    <w:rsid w:val="006C6083"/>
    <w:rsid w:val="006C68EA"/>
    <w:rsid w:val="006C6C7E"/>
    <w:rsid w:val="006C7619"/>
    <w:rsid w:val="006C7749"/>
    <w:rsid w:val="006C79E1"/>
    <w:rsid w:val="006D0082"/>
    <w:rsid w:val="006D0559"/>
    <w:rsid w:val="006D05C3"/>
    <w:rsid w:val="006D13B4"/>
    <w:rsid w:val="006D23FA"/>
    <w:rsid w:val="006D3242"/>
    <w:rsid w:val="006D3B63"/>
    <w:rsid w:val="006D4173"/>
    <w:rsid w:val="006D5797"/>
    <w:rsid w:val="006D58D7"/>
    <w:rsid w:val="006D688F"/>
    <w:rsid w:val="006D6B3F"/>
    <w:rsid w:val="006D76A9"/>
    <w:rsid w:val="006D77D4"/>
    <w:rsid w:val="006D798A"/>
    <w:rsid w:val="006E00BB"/>
    <w:rsid w:val="006E092D"/>
    <w:rsid w:val="006E1891"/>
    <w:rsid w:val="006E1B23"/>
    <w:rsid w:val="006E228E"/>
    <w:rsid w:val="006E290A"/>
    <w:rsid w:val="006E2A24"/>
    <w:rsid w:val="006E2EF6"/>
    <w:rsid w:val="006E33FC"/>
    <w:rsid w:val="006E6062"/>
    <w:rsid w:val="006E6CC5"/>
    <w:rsid w:val="006E7875"/>
    <w:rsid w:val="006F0CB9"/>
    <w:rsid w:val="006F1076"/>
    <w:rsid w:val="006F143C"/>
    <w:rsid w:val="006F1EEF"/>
    <w:rsid w:val="006F20F9"/>
    <w:rsid w:val="006F2EBF"/>
    <w:rsid w:val="006F377B"/>
    <w:rsid w:val="006F37F3"/>
    <w:rsid w:val="006F3C63"/>
    <w:rsid w:val="006F462F"/>
    <w:rsid w:val="006F4635"/>
    <w:rsid w:val="006F6A0E"/>
    <w:rsid w:val="006F6BDC"/>
    <w:rsid w:val="006F754A"/>
    <w:rsid w:val="006F791C"/>
    <w:rsid w:val="006F7B8D"/>
    <w:rsid w:val="006F7EC3"/>
    <w:rsid w:val="007008D1"/>
    <w:rsid w:val="007010A4"/>
    <w:rsid w:val="00701E67"/>
    <w:rsid w:val="007023A7"/>
    <w:rsid w:val="00702E04"/>
    <w:rsid w:val="007031D5"/>
    <w:rsid w:val="007034F6"/>
    <w:rsid w:val="00703557"/>
    <w:rsid w:val="0070408F"/>
    <w:rsid w:val="007040CC"/>
    <w:rsid w:val="0070465C"/>
    <w:rsid w:val="0070542E"/>
    <w:rsid w:val="0070596C"/>
    <w:rsid w:val="007059A6"/>
    <w:rsid w:val="00705D80"/>
    <w:rsid w:val="00705DBA"/>
    <w:rsid w:val="00705ED1"/>
    <w:rsid w:val="007065B6"/>
    <w:rsid w:val="00706757"/>
    <w:rsid w:val="00706A59"/>
    <w:rsid w:val="00706D94"/>
    <w:rsid w:val="00707413"/>
    <w:rsid w:val="007076C8"/>
    <w:rsid w:val="00707B59"/>
    <w:rsid w:val="00707BFF"/>
    <w:rsid w:val="00710196"/>
    <w:rsid w:val="00710BE9"/>
    <w:rsid w:val="007119DC"/>
    <w:rsid w:val="00713047"/>
    <w:rsid w:val="00713078"/>
    <w:rsid w:val="00713171"/>
    <w:rsid w:val="007131B7"/>
    <w:rsid w:val="00714BC9"/>
    <w:rsid w:val="00714F53"/>
    <w:rsid w:val="00715A12"/>
    <w:rsid w:val="0071616B"/>
    <w:rsid w:val="00716640"/>
    <w:rsid w:val="007179B0"/>
    <w:rsid w:val="00717E05"/>
    <w:rsid w:val="00720B1A"/>
    <w:rsid w:val="00720B35"/>
    <w:rsid w:val="00721549"/>
    <w:rsid w:val="007216C9"/>
    <w:rsid w:val="00721CA3"/>
    <w:rsid w:val="007237CB"/>
    <w:rsid w:val="0072399A"/>
    <w:rsid w:val="00723C00"/>
    <w:rsid w:val="00724197"/>
    <w:rsid w:val="0072431D"/>
    <w:rsid w:val="007248F5"/>
    <w:rsid w:val="00724F9B"/>
    <w:rsid w:val="007252F3"/>
    <w:rsid w:val="00725D10"/>
    <w:rsid w:val="0072611E"/>
    <w:rsid w:val="00726192"/>
    <w:rsid w:val="00726DC4"/>
    <w:rsid w:val="007270A7"/>
    <w:rsid w:val="00727BBA"/>
    <w:rsid w:val="00730050"/>
    <w:rsid w:val="0073082C"/>
    <w:rsid w:val="007311CA"/>
    <w:rsid w:val="00731839"/>
    <w:rsid w:val="00731964"/>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289E"/>
    <w:rsid w:val="0074463A"/>
    <w:rsid w:val="00744BF0"/>
    <w:rsid w:val="00745722"/>
    <w:rsid w:val="00745AAE"/>
    <w:rsid w:val="00745C25"/>
    <w:rsid w:val="0074656D"/>
    <w:rsid w:val="007466A5"/>
    <w:rsid w:val="0075024C"/>
    <w:rsid w:val="00750B94"/>
    <w:rsid w:val="00750CBC"/>
    <w:rsid w:val="00750EB8"/>
    <w:rsid w:val="007517A6"/>
    <w:rsid w:val="00754077"/>
    <w:rsid w:val="00756CF9"/>
    <w:rsid w:val="007575BB"/>
    <w:rsid w:val="00757703"/>
    <w:rsid w:val="0076004F"/>
    <w:rsid w:val="0076041F"/>
    <w:rsid w:val="00760B25"/>
    <w:rsid w:val="00761F93"/>
    <w:rsid w:val="00762507"/>
    <w:rsid w:val="00762848"/>
    <w:rsid w:val="00762D17"/>
    <w:rsid w:val="00762D75"/>
    <w:rsid w:val="00763041"/>
    <w:rsid w:val="00764193"/>
    <w:rsid w:val="007641FF"/>
    <w:rsid w:val="00764D29"/>
    <w:rsid w:val="00765300"/>
    <w:rsid w:val="00765D70"/>
    <w:rsid w:val="00765E75"/>
    <w:rsid w:val="00766FC0"/>
    <w:rsid w:val="00770E3F"/>
    <w:rsid w:val="00771669"/>
    <w:rsid w:val="007716D4"/>
    <w:rsid w:val="00772CB6"/>
    <w:rsid w:val="00772D87"/>
    <w:rsid w:val="00773971"/>
    <w:rsid w:val="00773FD0"/>
    <w:rsid w:val="00774720"/>
    <w:rsid w:val="00774C2C"/>
    <w:rsid w:val="007757E9"/>
    <w:rsid w:val="00775E38"/>
    <w:rsid w:val="00775EC2"/>
    <w:rsid w:val="00776699"/>
    <w:rsid w:val="00776B5A"/>
    <w:rsid w:val="0077748A"/>
    <w:rsid w:val="00777830"/>
    <w:rsid w:val="00777843"/>
    <w:rsid w:val="00780C93"/>
    <w:rsid w:val="00781551"/>
    <w:rsid w:val="00781E0F"/>
    <w:rsid w:val="00782308"/>
    <w:rsid w:val="007828F5"/>
    <w:rsid w:val="00783A78"/>
    <w:rsid w:val="007847C8"/>
    <w:rsid w:val="00784A67"/>
    <w:rsid w:val="00784E10"/>
    <w:rsid w:val="0078519F"/>
    <w:rsid w:val="007873C4"/>
    <w:rsid w:val="0078797E"/>
    <w:rsid w:val="00787BE4"/>
    <w:rsid w:val="0079002F"/>
    <w:rsid w:val="0079035C"/>
    <w:rsid w:val="0079081C"/>
    <w:rsid w:val="00791BA2"/>
    <w:rsid w:val="00792259"/>
    <w:rsid w:val="00792960"/>
    <w:rsid w:val="00793B17"/>
    <w:rsid w:val="007949A9"/>
    <w:rsid w:val="00795B10"/>
    <w:rsid w:val="0079683D"/>
    <w:rsid w:val="00797CD9"/>
    <w:rsid w:val="007A00EB"/>
    <w:rsid w:val="007A01AB"/>
    <w:rsid w:val="007A083D"/>
    <w:rsid w:val="007A08B7"/>
    <w:rsid w:val="007A0A59"/>
    <w:rsid w:val="007A0FB7"/>
    <w:rsid w:val="007A1F37"/>
    <w:rsid w:val="007A221F"/>
    <w:rsid w:val="007A249B"/>
    <w:rsid w:val="007A268A"/>
    <w:rsid w:val="007A3684"/>
    <w:rsid w:val="007A390A"/>
    <w:rsid w:val="007A5DD9"/>
    <w:rsid w:val="007A6469"/>
    <w:rsid w:val="007A6842"/>
    <w:rsid w:val="007A6CFC"/>
    <w:rsid w:val="007A7E42"/>
    <w:rsid w:val="007B08FC"/>
    <w:rsid w:val="007B0B96"/>
    <w:rsid w:val="007B0C44"/>
    <w:rsid w:val="007B19C3"/>
    <w:rsid w:val="007B21A2"/>
    <w:rsid w:val="007B2E68"/>
    <w:rsid w:val="007B30EF"/>
    <w:rsid w:val="007B35E4"/>
    <w:rsid w:val="007B3B68"/>
    <w:rsid w:val="007B42AD"/>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42C3"/>
    <w:rsid w:val="007C527E"/>
    <w:rsid w:val="007C63C3"/>
    <w:rsid w:val="007C64EB"/>
    <w:rsid w:val="007C6916"/>
    <w:rsid w:val="007C7143"/>
    <w:rsid w:val="007D0236"/>
    <w:rsid w:val="007D0274"/>
    <w:rsid w:val="007D066F"/>
    <w:rsid w:val="007D0DF8"/>
    <w:rsid w:val="007D1520"/>
    <w:rsid w:val="007D2266"/>
    <w:rsid w:val="007D26AA"/>
    <w:rsid w:val="007D2820"/>
    <w:rsid w:val="007D3272"/>
    <w:rsid w:val="007D3CB1"/>
    <w:rsid w:val="007D4F78"/>
    <w:rsid w:val="007D702E"/>
    <w:rsid w:val="007D7814"/>
    <w:rsid w:val="007D78EF"/>
    <w:rsid w:val="007D7A76"/>
    <w:rsid w:val="007D7FCE"/>
    <w:rsid w:val="007E00B6"/>
    <w:rsid w:val="007E01FD"/>
    <w:rsid w:val="007E0C1C"/>
    <w:rsid w:val="007E1128"/>
    <w:rsid w:val="007E15C2"/>
    <w:rsid w:val="007E1A3F"/>
    <w:rsid w:val="007E1DC7"/>
    <w:rsid w:val="007E2312"/>
    <w:rsid w:val="007E2820"/>
    <w:rsid w:val="007E2AC5"/>
    <w:rsid w:val="007E3206"/>
    <w:rsid w:val="007E360A"/>
    <w:rsid w:val="007E3639"/>
    <w:rsid w:val="007E3A27"/>
    <w:rsid w:val="007E3C4A"/>
    <w:rsid w:val="007E3DC0"/>
    <w:rsid w:val="007E3F4F"/>
    <w:rsid w:val="007E462C"/>
    <w:rsid w:val="007E4AF7"/>
    <w:rsid w:val="007E6EE9"/>
    <w:rsid w:val="007F08E3"/>
    <w:rsid w:val="007F2466"/>
    <w:rsid w:val="007F2502"/>
    <w:rsid w:val="007F31B8"/>
    <w:rsid w:val="007F3A40"/>
    <w:rsid w:val="007F3D5D"/>
    <w:rsid w:val="007F42C3"/>
    <w:rsid w:val="007F7197"/>
    <w:rsid w:val="008019C8"/>
    <w:rsid w:val="00802CDC"/>
    <w:rsid w:val="00802F46"/>
    <w:rsid w:val="008030B0"/>
    <w:rsid w:val="008034DE"/>
    <w:rsid w:val="0080367F"/>
    <w:rsid w:val="00803901"/>
    <w:rsid w:val="008041B9"/>
    <w:rsid w:val="00804444"/>
    <w:rsid w:val="00804C62"/>
    <w:rsid w:val="00806290"/>
    <w:rsid w:val="008063C7"/>
    <w:rsid w:val="008065ED"/>
    <w:rsid w:val="008067D6"/>
    <w:rsid w:val="00807E4A"/>
    <w:rsid w:val="00810040"/>
    <w:rsid w:val="0081008A"/>
    <w:rsid w:val="008101CC"/>
    <w:rsid w:val="008108C9"/>
    <w:rsid w:val="00810B2B"/>
    <w:rsid w:val="00811085"/>
    <w:rsid w:val="008119FC"/>
    <w:rsid w:val="00812170"/>
    <w:rsid w:val="008126D0"/>
    <w:rsid w:val="00812938"/>
    <w:rsid w:val="00814AAF"/>
    <w:rsid w:val="008166C0"/>
    <w:rsid w:val="0081699B"/>
    <w:rsid w:val="00817988"/>
    <w:rsid w:val="00820881"/>
    <w:rsid w:val="00822126"/>
    <w:rsid w:val="0082278C"/>
    <w:rsid w:val="008229CD"/>
    <w:rsid w:val="00822B6C"/>
    <w:rsid w:val="008232DA"/>
    <w:rsid w:val="00823657"/>
    <w:rsid w:val="00823893"/>
    <w:rsid w:val="00823A22"/>
    <w:rsid w:val="00823B00"/>
    <w:rsid w:val="00823CEC"/>
    <w:rsid w:val="00824207"/>
    <w:rsid w:val="008243C4"/>
    <w:rsid w:val="00825950"/>
    <w:rsid w:val="008264E3"/>
    <w:rsid w:val="00827835"/>
    <w:rsid w:val="0082788A"/>
    <w:rsid w:val="00827CCA"/>
    <w:rsid w:val="0083066D"/>
    <w:rsid w:val="00830824"/>
    <w:rsid w:val="00830ECF"/>
    <w:rsid w:val="00831029"/>
    <w:rsid w:val="00831785"/>
    <w:rsid w:val="00832282"/>
    <w:rsid w:val="008325C3"/>
    <w:rsid w:val="00832CDC"/>
    <w:rsid w:val="00832F23"/>
    <w:rsid w:val="008331C1"/>
    <w:rsid w:val="008340E6"/>
    <w:rsid w:val="008343FD"/>
    <w:rsid w:val="0083492B"/>
    <w:rsid w:val="00834EB1"/>
    <w:rsid w:val="00834FEE"/>
    <w:rsid w:val="008358A5"/>
    <w:rsid w:val="00835B45"/>
    <w:rsid w:val="00836AC3"/>
    <w:rsid w:val="00836B95"/>
    <w:rsid w:val="00837075"/>
    <w:rsid w:val="008371CC"/>
    <w:rsid w:val="00837379"/>
    <w:rsid w:val="00840A7B"/>
    <w:rsid w:val="00841107"/>
    <w:rsid w:val="0084188C"/>
    <w:rsid w:val="008418BB"/>
    <w:rsid w:val="00841A81"/>
    <w:rsid w:val="0084208A"/>
    <w:rsid w:val="00842559"/>
    <w:rsid w:val="0084320B"/>
    <w:rsid w:val="0084338C"/>
    <w:rsid w:val="008436B2"/>
    <w:rsid w:val="00843E83"/>
    <w:rsid w:val="00844255"/>
    <w:rsid w:val="00844475"/>
    <w:rsid w:val="008444F2"/>
    <w:rsid w:val="00844B5D"/>
    <w:rsid w:val="00844F81"/>
    <w:rsid w:val="00844F8F"/>
    <w:rsid w:val="0084516B"/>
    <w:rsid w:val="00845A8D"/>
    <w:rsid w:val="00845CB2"/>
    <w:rsid w:val="00846047"/>
    <w:rsid w:val="008462FA"/>
    <w:rsid w:val="00846664"/>
    <w:rsid w:val="0084695B"/>
    <w:rsid w:val="0084706F"/>
    <w:rsid w:val="008470F0"/>
    <w:rsid w:val="00850308"/>
    <w:rsid w:val="00850394"/>
    <w:rsid w:val="00850B1B"/>
    <w:rsid w:val="00851070"/>
    <w:rsid w:val="00851FE1"/>
    <w:rsid w:val="00853284"/>
    <w:rsid w:val="00853A78"/>
    <w:rsid w:val="00854EFA"/>
    <w:rsid w:val="00854FD7"/>
    <w:rsid w:val="008555A7"/>
    <w:rsid w:val="00856C9E"/>
    <w:rsid w:val="00857A46"/>
    <w:rsid w:val="00860E31"/>
    <w:rsid w:val="008614B3"/>
    <w:rsid w:val="00862666"/>
    <w:rsid w:val="008633A7"/>
    <w:rsid w:val="00863BA5"/>
    <w:rsid w:val="00864379"/>
    <w:rsid w:val="008655A5"/>
    <w:rsid w:val="00865A4A"/>
    <w:rsid w:val="00865D1E"/>
    <w:rsid w:val="0086773A"/>
    <w:rsid w:val="0086776A"/>
    <w:rsid w:val="008677F4"/>
    <w:rsid w:val="00867902"/>
    <w:rsid w:val="00867D0A"/>
    <w:rsid w:val="008710F9"/>
    <w:rsid w:val="00872417"/>
    <w:rsid w:val="00873E5F"/>
    <w:rsid w:val="00874134"/>
    <w:rsid w:val="008743E1"/>
    <w:rsid w:val="00875C8A"/>
    <w:rsid w:val="008762E0"/>
    <w:rsid w:val="0087634D"/>
    <w:rsid w:val="00876C4A"/>
    <w:rsid w:val="00877E7C"/>
    <w:rsid w:val="00880666"/>
    <w:rsid w:val="0088069A"/>
    <w:rsid w:val="008816C9"/>
    <w:rsid w:val="00882227"/>
    <w:rsid w:val="0088249B"/>
    <w:rsid w:val="0088260A"/>
    <w:rsid w:val="00882611"/>
    <w:rsid w:val="008826A1"/>
    <w:rsid w:val="0088284D"/>
    <w:rsid w:val="00882B10"/>
    <w:rsid w:val="00882BE6"/>
    <w:rsid w:val="008839EB"/>
    <w:rsid w:val="00884A4E"/>
    <w:rsid w:val="00884CEA"/>
    <w:rsid w:val="00884D91"/>
    <w:rsid w:val="00884E02"/>
    <w:rsid w:val="00885723"/>
    <w:rsid w:val="00886378"/>
    <w:rsid w:val="00887041"/>
    <w:rsid w:val="008901F7"/>
    <w:rsid w:val="0089061F"/>
    <w:rsid w:val="00890FAA"/>
    <w:rsid w:val="00891DEE"/>
    <w:rsid w:val="00894DC5"/>
    <w:rsid w:val="0089502A"/>
    <w:rsid w:val="00895068"/>
    <w:rsid w:val="0089628F"/>
    <w:rsid w:val="00896DA2"/>
    <w:rsid w:val="008972F3"/>
    <w:rsid w:val="00897B14"/>
    <w:rsid w:val="00897C14"/>
    <w:rsid w:val="008A0E51"/>
    <w:rsid w:val="008A0EA1"/>
    <w:rsid w:val="008A1A2D"/>
    <w:rsid w:val="008A1D52"/>
    <w:rsid w:val="008A278C"/>
    <w:rsid w:val="008A27EF"/>
    <w:rsid w:val="008A48E8"/>
    <w:rsid w:val="008A4AA8"/>
    <w:rsid w:val="008A4F4E"/>
    <w:rsid w:val="008A5D7B"/>
    <w:rsid w:val="008A5E3D"/>
    <w:rsid w:val="008A5F21"/>
    <w:rsid w:val="008A65CE"/>
    <w:rsid w:val="008A6C49"/>
    <w:rsid w:val="008A7452"/>
    <w:rsid w:val="008A7637"/>
    <w:rsid w:val="008A7ED3"/>
    <w:rsid w:val="008B0949"/>
    <w:rsid w:val="008B224A"/>
    <w:rsid w:val="008B251F"/>
    <w:rsid w:val="008B2871"/>
    <w:rsid w:val="008B2D8C"/>
    <w:rsid w:val="008B3404"/>
    <w:rsid w:val="008B38D6"/>
    <w:rsid w:val="008B3C4F"/>
    <w:rsid w:val="008B3ED0"/>
    <w:rsid w:val="008B3EEF"/>
    <w:rsid w:val="008B489A"/>
    <w:rsid w:val="008B4D1B"/>
    <w:rsid w:val="008B5DCA"/>
    <w:rsid w:val="008B5E6E"/>
    <w:rsid w:val="008B6859"/>
    <w:rsid w:val="008B7907"/>
    <w:rsid w:val="008C05B6"/>
    <w:rsid w:val="008C0623"/>
    <w:rsid w:val="008C08C8"/>
    <w:rsid w:val="008C0A5F"/>
    <w:rsid w:val="008C1297"/>
    <w:rsid w:val="008C1413"/>
    <w:rsid w:val="008C1BBB"/>
    <w:rsid w:val="008C2A0B"/>
    <w:rsid w:val="008C425D"/>
    <w:rsid w:val="008C58EA"/>
    <w:rsid w:val="008C5A04"/>
    <w:rsid w:val="008C6012"/>
    <w:rsid w:val="008C6227"/>
    <w:rsid w:val="008C626E"/>
    <w:rsid w:val="008C6687"/>
    <w:rsid w:val="008C7314"/>
    <w:rsid w:val="008C74DF"/>
    <w:rsid w:val="008C7A30"/>
    <w:rsid w:val="008D0E4C"/>
    <w:rsid w:val="008D2040"/>
    <w:rsid w:val="008D2830"/>
    <w:rsid w:val="008D2D5E"/>
    <w:rsid w:val="008D49EF"/>
    <w:rsid w:val="008D4A8A"/>
    <w:rsid w:val="008D4EDB"/>
    <w:rsid w:val="008D6030"/>
    <w:rsid w:val="008D7CA7"/>
    <w:rsid w:val="008E0019"/>
    <w:rsid w:val="008E02BF"/>
    <w:rsid w:val="008E0AEB"/>
    <w:rsid w:val="008E17EE"/>
    <w:rsid w:val="008E1A01"/>
    <w:rsid w:val="008E25DB"/>
    <w:rsid w:val="008E370E"/>
    <w:rsid w:val="008E3FFA"/>
    <w:rsid w:val="008E47B5"/>
    <w:rsid w:val="008E4C88"/>
    <w:rsid w:val="008E5998"/>
    <w:rsid w:val="008E6551"/>
    <w:rsid w:val="008E6A5A"/>
    <w:rsid w:val="008E6ACD"/>
    <w:rsid w:val="008E6E58"/>
    <w:rsid w:val="008E7F01"/>
    <w:rsid w:val="008E7F21"/>
    <w:rsid w:val="008F04AF"/>
    <w:rsid w:val="008F0A41"/>
    <w:rsid w:val="008F0EAA"/>
    <w:rsid w:val="008F126B"/>
    <w:rsid w:val="008F27F3"/>
    <w:rsid w:val="008F29A5"/>
    <w:rsid w:val="008F31FC"/>
    <w:rsid w:val="008F5ABB"/>
    <w:rsid w:val="008F5D4E"/>
    <w:rsid w:val="008F6E41"/>
    <w:rsid w:val="008F726F"/>
    <w:rsid w:val="008F7731"/>
    <w:rsid w:val="008F7E34"/>
    <w:rsid w:val="00900306"/>
    <w:rsid w:val="00902B4F"/>
    <w:rsid w:val="00902E54"/>
    <w:rsid w:val="00903C08"/>
    <w:rsid w:val="00903F37"/>
    <w:rsid w:val="00903F7F"/>
    <w:rsid w:val="00904463"/>
    <w:rsid w:val="009045EB"/>
    <w:rsid w:val="00905FCF"/>
    <w:rsid w:val="00906479"/>
    <w:rsid w:val="00906A94"/>
    <w:rsid w:val="00907452"/>
    <w:rsid w:val="009076D7"/>
    <w:rsid w:val="00907AEC"/>
    <w:rsid w:val="009101DC"/>
    <w:rsid w:val="00910F34"/>
    <w:rsid w:val="0091152E"/>
    <w:rsid w:val="00911B0E"/>
    <w:rsid w:val="0091220A"/>
    <w:rsid w:val="00912F20"/>
    <w:rsid w:val="009134DC"/>
    <w:rsid w:val="009135CE"/>
    <w:rsid w:val="00913828"/>
    <w:rsid w:val="00914C2D"/>
    <w:rsid w:val="00915222"/>
    <w:rsid w:val="009162D9"/>
    <w:rsid w:val="009167EC"/>
    <w:rsid w:val="00917121"/>
    <w:rsid w:val="00917A29"/>
    <w:rsid w:val="00917A96"/>
    <w:rsid w:val="009207D4"/>
    <w:rsid w:val="009212F2"/>
    <w:rsid w:val="009218C0"/>
    <w:rsid w:val="009219F0"/>
    <w:rsid w:val="00921DD0"/>
    <w:rsid w:val="00921ED7"/>
    <w:rsid w:val="009229EF"/>
    <w:rsid w:val="00922DE8"/>
    <w:rsid w:val="00922E56"/>
    <w:rsid w:val="00922F8D"/>
    <w:rsid w:val="0092354E"/>
    <w:rsid w:val="00924CD0"/>
    <w:rsid w:val="00924F99"/>
    <w:rsid w:val="009250F1"/>
    <w:rsid w:val="009251F1"/>
    <w:rsid w:val="009255A6"/>
    <w:rsid w:val="009268D1"/>
    <w:rsid w:val="009269DA"/>
    <w:rsid w:val="00926F40"/>
    <w:rsid w:val="0092746D"/>
    <w:rsid w:val="0092759E"/>
    <w:rsid w:val="00927910"/>
    <w:rsid w:val="009308F8"/>
    <w:rsid w:val="00930C10"/>
    <w:rsid w:val="00931395"/>
    <w:rsid w:val="00931854"/>
    <w:rsid w:val="00931AC2"/>
    <w:rsid w:val="009322F6"/>
    <w:rsid w:val="0093397A"/>
    <w:rsid w:val="009357B8"/>
    <w:rsid w:val="00935DB0"/>
    <w:rsid w:val="009361BF"/>
    <w:rsid w:val="00936A72"/>
    <w:rsid w:val="00942269"/>
    <w:rsid w:val="009431DB"/>
    <w:rsid w:val="009439F4"/>
    <w:rsid w:val="00943F94"/>
    <w:rsid w:val="00944182"/>
    <w:rsid w:val="00944AAF"/>
    <w:rsid w:val="0094537C"/>
    <w:rsid w:val="009462B6"/>
    <w:rsid w:val="00946A3A"/>
    <w:rsid w:val="00946D4C"/>
    <w:rsid w:val="00946FC3"/>
    <w:rsid w:val="00951038"/>
    <w:rsid w:val="00951EC3"/>
    <w:rsid w:val="0095285F"/>
    <w:rsid w:val="00952E45"/>
    <w:rsid w:val="00954577"/>
    <w:rsid w:val="00955014"/>
    <w:rsid w:val="00956820"/>
    <w:rsid w:val="00956B73"/>
    <w:rsid w:val="00957C22"/>
    <w:rsid w:val="009605C2"/>
    <w:rsid w:val="009607C1"/>
    <w:rsid w:val="00960EE9"/>
    <w:rsid w:val="009619C5"/>
    <w:rsid w:val="009620C5"/>
    <w:rsid w:val="00963062"/>
    <w:rsid w:val="00963527"/>
    <w:rsid w:val="00963963"/>
    <w:rsid w:val="00963B87"/>
    <w:rsid w:val="00964128"/>
    <w:rsid w:val="00964709"/>
    <w:rsid w:val="00964B42"/>
    <w:rsid w:val="00965892"/>
    <w:rsid w:val="00966A38"/>
    <w:rsid w:val="00966A69"/>
    <w:rsid w:val="00970203"/>
    <w:rsid w:val="00970A14"/>
    <w:rsid w:val="00970EE1"/>
    <w:rsid w:val="00970EE2"/>
    <w:rsid w:val="00971B46"/>
    <w:rsid w:val="00971F6C"/>
    <w:rsid w:val="0097322B"/>
    <w:rsid w:val="00973B10"/>
    <w:rsid w:val="00973D8B"/>
    <w:rsid w:val="00973E1F"/>
    <w:rsid w:val="00974334"/>
    <w:rsid w:val="00976120"/>
    <w:rsid w:val="009767A6"/>
    <w:rsid w:val="009771CD"/>
    <w:rsid w:val="0097726A"/>
    <w:rsid w:val="00977450"/>
    <w:rsid w:val="00977C75"/>
    <w:rsid w:val="0098085C"/>
    <w:rsid w:val="00980D56"/>
    <w:rsid w:val="00983004"/>
    <w:rsid w:val="00983559"/>
    <w:rsid w:val="009838EE"/>
    <w:rsid w:val="009849DE"/>
    <w:rsid w:val="0098620E"/>
    <w:rsid w:val="0098643D"/>
    <w:rsid w:val="0098715C"/>
    <w:rsid w:val="009872DD"/>
    <w:rsid w:val="00987BA4"/>
    <w:rsid w:val="00987E79"/>
    <w:rsid w:val="00987F9A"/>
    <w:rsid w:val="0099002B"/>
    <w:rsid w:val="009902F5"/>
    <w:rsid w:val="0099085A"/>
    <w:rsid w:val="009911F3"/>
    <w:rsid w:val="009925B6"/>
    <w:rsid w:val="00992C40"/>
    <w:rsid w:val="009930AD"/>
    <w:rsid w:val="009931AE"/>
    <w:rsid w:val="0099378C"/>
    <w:rsid w:val="00994A39"/>
    <w:rsid w:val="00995302"/>
    <w:rsid w:val="0099623F"/>
    <w:rsid w:val="009967D5"/>
    <w:rsid w:val="00996E2B"/>
    <w:rsid w:val="0099725F"/>
    <w:rsid w:val="009A05A6"/>
    <w:rsid w:val="009A0969"/>
    <w:rsid w:val="009A1D1F"/>
    <w:rsid w:val="009A221E"/>
    <w:rsid w:val="009A2B68"/>
    <w:rsid w:val="009A2BBA"/>
    <w:rsid w:val="009A2FD3"/>
    <w:rsid w:val="009A5216"/>
    <w:rsid w:val="009A539F"/>
    <w:rsid w:val="009A59C3"/>
    <w:rsid w:val="009A65B6"/>
    <w:rsid w:val="009A70D3"/>
    <w:rsid w:val="009A78A5"/>
    <w:rsid w:val="009A78E5"/>
    <w:rsid w:val="009B165E"/>
    <w:rsid w:val="009B172B"/>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5BFD"/>
    <w:rsid w:val="009C5D76"/>
    <w:rsid w:val="009C6229"/>
    <w:rsid w:val="009C642B"/>
    <w:rsid w:val="009C66FC"/>
    <w:rsid w:val="009C6956"/>
    <w:rsid w:val="009C7679"/>
    <w:rsid w:val="009C76C3"/>
    <w:rsid w:val="009C7AA9"/>
    <w:rsid w:val="009D0A27"/>
    <w:rsid w:val="009D0C03"/>
    <w:rsid w:val="009D0CDA"/>
    <w:rsid w:val="009D12FE"/>
    <w:rsid w:val="009D15EE"/>
    <w:rsid w:val="009D21B4"/>
    <w:rsid w:val="009D427F"/>
    <w:rsid w:val="009D52A3"/>
    <w:rsid w:val="009D5E83"/>
    <w:rsid w:val="009D6BDC"/>
    <w:rsid w:val="009D7319"/>
    <w:rsid w:val="009D7748"/>
    <w:rsid w:val="009E2F67"/>
    <w:rsid w:val="009E370E"/>
    <w:rsid w:val="009E44DC"/>
    <w:rsid w:val="009E5F04"/>
    <w:rsid w:val="009E6F30"/>
    <w:rsid w:val="009E7C42"/>
    <w:rsid w:val="009F070E"/>
    <w:rsid w:val="009F1121"/>
    <w:rsid w:val="009F15ED"/>
    <w:rsid w:val="009F24DB"/>
    <w:rsid w:val="009F2D10"/>
    <w:rsid w:val="009F42D0"/>
    <w:rsid w:val="009F438B"/>
    <w:rsid w:val="009F4CF1"/>
    <w:rsid w:val="009F534C"/>
    <w:rsid w:val="009F7C93"/>
    <w:rsid w:val="00A0037E"/>
    <w:rsid w:val="00A00C1A"/>
    <w:rsid w:val="00A00EB3"/>
    <w:rsid w:val="00A01535"/>
    <w:rsid w:val="00A01A82"/>
    <w:rsid w:val="00A030DC"/>
    <w:rsid w:val="00A032A9"/>
    <w:rsid w:val="00A03B6F"/>
    <w:rsid w:val="00A0472E"/>
    <w:rsid w:val="00A04E46"/>
    <w:rsid w:val="00A05C2C"/>
    <w:rsid w:val="00A06A32"/>
    <w:rsid w:val="00A06B72"/>
    <w:rsid w:val="00A1002F"/>
    <w:rsid w:val="00A10141"/>
    <w:rsid w:val="00A10EBB"/>
    <w:rsid w:val="00A11E15"/>
    <w:rsid w:val="00A11FED"/>
    <w:rsid w:val="00A123EA"/>
    <w:rsid w:val="00A13601"/>
    <w:rsid w:val="00A13A51"/>
    <w:rsid w:val="00A14139"/>
    <w:rsid w:val="00A14200"/>
    <w:rsid w:val="00A1469D"/>
    <w:rsid w:val="00A148C2"/>
    <w:rsid w:val="00A150A7"/>
    <w:rsid w:val="00A151B9"/>
    <w:rsid w:val="00A159D4"/>
    <w:rsid w:val="00A15BB2"/>
    <w:rsid w:val="00A16E5F"/>
    <w:rsid w:val="00A20D20"/>
    <w:rsid w:val="00A21BFD"/>
    <w:rsid w:val="00A2255A"/>
    <w:rsid w:val="00A22B56"/>
    <w:rsid w:val="00A23E0D"/>
    <w:rsid w:val="00A25E5A"/>
    <w:rsid w:val="00A26E00"/>
    <w:rsid w:val="00A27084"/>
    <w:rsid w:val="00A271E6"/>
    <w:rsid w:val="00A2759A"/>
    <w:rsid w:val="00A2784C"/>
    <w:rsid w:val="00A30EC8"/>
    <w:rsid w:val="00A3114D"/>
    <w:rsid w:val="00A31BEF"/>
    <w:rsid w:val="00A32236"/>
    <w:rsid w:val="00A32543"/>
    <w:rsid w:val="00A329E9"/>
    <w:rsid w:val="00A32B9F"/>
    <w:rsid w:val="00A334D1"/>
    <w:rsid w:val="00A33623"/>
    <w:rsid w:val="00A34977"/>
    <w:rsid w:val="00A349D1"/>
    <w:rsid w:val="00A34D76"/>
    <w:rsid w:val="00A34E4D"/>
    <w:rsid w:val="00A350F8"/>
    <w:rsid w:val="00A3582F"/>
    <w:rsid w:val="00A358C6"/>
    <w:rsid w:val="00A3613C"/>
    <w:rsid w:val="00A363B4"/>
    <w:rsid w:val="00A36B45"/>
    <w:rsid w:val="00A370F8"/>
    <w:rsid w:val="00A371BC"/>
    <w:rsid w:val="00A3734C"/>
    <w:rsid w:val="00A40080"/>
    <w:rsid w:val="00A40BE7"/>
    <w:rsid w:val="00A40CFE"/>
    <w:rsid w:val="00A41C39"/>
    <w:rsid w:val="00A42376"/>
    <w:rsid w:val="00A42494"/>
    <w:rsid w:val="00A425C9"/>
    <w:rsid w:val="00A4300F"/>
    <w:rsid w:val="00A43CC1"/>
    <w:rsid w:val="00A442EF"/>
    <w:rsid w:val="00A45C1F"/>
    <w:rsid w:val="00A46930"/>
    <w:rsid w:val="00A50022"/>
    <w:rsid w:val="00A50658"/>
    <w:rsid w:val="00A50EE0"/>
    <w:rsid w:val="00A5164D"/>
    <w:rsid w:val="00A523B9"/>
    <w:rsid w:val="00A52BDE"/>
    <w:rsid w:val="00A535FE"/>
    <w:rsid w:val="00A53C4E"/>
    <w:rsid w:val="00A53FBF"/>
    <w:rsid w:val="00A5449E"/>
    <w:rsid w:val="00A5502C"/>
    <w:rsid w:val="00A550FB"/>
    <w:rsid w:val="00A55116"/>
    <w:rsid w:val="00A563E6"/>
    <w:rsid w:val="00A564AE"/>
    <w:rsid w:val="00A56877"/>
    <w:rsid w:val="00A56D14"/>
    <w:rsid w:val="00A57094"/>
    <w:rsid w:val="00A574B0"/>
    <w:rsid w:val="00A60F96"/>
    <w:rsid w:val="00A61C6A"/>
    <w:rsid w:val="00A620B2"/>
    <w:rsid w:val="00A62B61"/>
    <w:rsid w:val="00A62C00"/>
    <w:rsid w:val="00A62E4F"/>
    <w:rsid w:val="00A62EA4"/>
    <w:rsid w:val="00A63032"/>
    <w:rsid w:val="00A637AB"/>
    <w:rsid w:val="00A63B63"/>
    <w:rsid w:val="00A659C9"/>
    <w:rsid w:val="00A66439"/>
    <w:rsid w:val="00A669BC"/>
    <w:rsid w:val="00A676B1"/>
    <w:rsid w:val="00A67F0C"/>
    <w:rsid w:val="00A7020F"/>
    <w:rsid w:val="00A704A7"/>
    <w:rsid w:val="00A705AE"/>
    <w:rsid w:val="00A71210"/>
    <w:rsid w:val="00A7179D"/>
    <w:rsid w:val="00A717D0"/>
    <w:rsid w:val="00A71A9F"/>
    <w:rsid w:val="00A71B7F"/>
    <w:rsid w:val="00A71EF7"/>
    <w:rsid w:val="00A71F43"/>
    <w:rsid w:val="00A735E1"/>
    <w:rsid w:val="00A73849"/>
    <w:rsid w:val="00A73998"/>
    <w:rsid w:val="00A739A2"/>
    <w:rsid w:val="00A75BCD"/>
    <w:rsid w:val="00A769FF"/>
    <w:rsid w:val="00A773A0"/>
    <w:rsid w:val="00A773F5"/>
    <w:rsid w:val="00A80045"/>
    <w:rsid w:val="00A801FB"/>
    <w:rsid w:val="00A803AC"/>
    <w:rsid w:val="00A80D41"/>
    <w:rsid w:val="00A81891"/>
    <w:rsid w:val="00A8218D"/>
    <w:rsid w:val="00A84151"/>
    <w:rsid w:val="00A8460B"/>
    <w:rsid w:val="00A851CC"/>
    <w:rsid w:val="00A86810"/>
    <w:rsid w:val="00A8686B"/>
    <w:rsid w:val="00A868EF"/>
    <w:rsid w:val="00A86E8F"/>
    <w:rsid w:val="00A86F23"/>
    <w:rsid w:val="00A870F0"/>
    <w:rsid w:val="00A873C1"/>
    <w:rsid w:val="00A9001F"/>
    <w:rsid w:val="00A919BA"/>
    <w:rsid w:val="00A924FD"/>
    <w:rsid w:val="00A92E65"/>
    <w:rsid w:val="00A9333F"/>
    <w:rsid w:val="00A93B0D"/>
    <w:rsid w:val="00A93EFB"/>
    <w:rsid w:val="00A94025"/>
    <w:rsid w:val="00A94557"/>
    <w:rsid w:val="00A945D4"/>
    <w:rsid w:val="00A948E7"/>
    <w:rsid w:val="00A94F48"/>
    <w:rsid w:val="00A96AF4"/>
    <w:rsid w:val="00A977E3"/>
    <w:rsid w:val="00AA069A"/>
    <w:rsid w:val="00AA10BF"/>
    <w:rsid w:val="00AA13B1"/>
    <w:rsid w:val="00AA1738"/>
    <w:rsid w:val="00AA1C75"/>
    <w:rsid w:val="00AA1DAF"/>
    <w:rsid w:val="00AA24C2"/>
    <w:rsid w:val="00AA26CE"/>
    <w:rsid w:val="00AA29A1"/>
    <w:rsid w:val="00AA362F"/>
    <w:rsid w:val="00AA38C2"/>
    <w:rsid w:val="00AA477E"/>
    <w:rsid w:val="00AA4863"/>
    <w:rsid w:val="00AA487D"/>
    <w:rsid w:val="00AA681A"/>
    <w:rsid w:val="00AA6AC4"/>
    <w:rsid w:val="00AA6B3E"/>
    <w:rsid w:val="00AA7D0E"/>
    <w:rsid w:val="00AB07F3"/>
    <w:rsid w:val="00AB0A15"/>
    <w:rsid w:val="00AB14A7"/>
    <w:rsid w:val="00AB1E55"/>
    <w:rsid w:val="00AB2C94"/>
    <w:rsid w:val="00AB6D55"/>
    <w:rsid w:val="00AB7AF0"/>
    <w:rsid w:val="00AC00BD"/>
    <w:rsid w:val="00AC00C7"/>
    <w:rsid w:val="00AC0A1C"/>
    <w:rsid w:val="00AC4B41"/>
    <w:rsid w:val="00AC7B2C"/>
    <w:rsid w:val="00AD09A5"/>
    <w:rsid w:val="00AD2142"/>
    <w:rsid w:val="00AD2205"/>
    <w:rsid w:val="00AD31E2"/>
    <w:rsid w:val="00AD389F"/>
    <w:rsid w:val="00AD3973"/>
    <w:rsid w:val="00AD58FC"/>
    <w:rsid w:val="00AD5DA7"/>
    <w:rsid w:val="00AD6E0F"/>
    <w:rsid w:val="00AD743C"/>
    <w:rsid w:val="00AD7AF1"/>
    <w:rsid w:val="00AE05C4"/>
    <w:rsid w:val="00AE09CB"/>
    <w:rsid w:val="00AE0A34"/>
    <w:rsid w:val="00AE0BE7"/>
    <w:rsid w:val="00AE0D10"/>
    <w:rsid w:val="00AE0D7D"/>
    <w:rsid w:val="00AE174E"/>
    <w:rsid w:val="00AE1C7B"/>
    <w:rsid w:val="00AE24F7"/>
    <w:rsid w:val="00AE26EA"/>
    <w:rsid w:val="00AE2FC2"/>
    <w:rsid w:val="00AE3082"/>
    <w:rsid w:val="00AE3155"/>
    <w:rsid w:val="00AE32A7"/>
    <w:rsid w:val="00AE375B"/>
    <w:rsid w:val="00AE3B35"/>
    <w:rsid w:val="00AE42C4"/>
    <w:rsid w:val="00AE43D8"/>
    <w:rsid w:val="00AE5624"/>
    <w:rsid w:val="00AE5751"/>
    <w:rsid w:val="00AE5CA1"/>
    <w:rsid w:val="00AE5CA3"/>
    <w:rsid w:val="00AE5D18"/>
    <w:rsid w:val="00AE77D7"/>
    <w:rsid w:val="00AE7C07"/>
    <w:rsid w:val="00AF02F5"/>
    <w:rsid w:val="00AF05B2"/>
    <w:rsid w:val="00AF1390"/>
    <w:rsid w:val="00AF1B2B"/>
    <w:rsid w:val="00AF1B8D"/>
    <w:rsid w:val="00AF1C61"/>
    <w:rsid w:val="00AF268F"/>
    <w:rsid w:val="00AF27F4"/>
    <w:rsid w:val="00AF3196"/>
    <w:rsid w:val="00AF40E1"/>
    <w:rsid w:val="00AF4599"/>
    <w:rsid w:val="00AF4EA3"/>
    <w:rsid w:val="00AF5001"/>
    <w:rsid w:val="00AF52D5"/>
    <w:rsid w:val="00AF54B7"/>
    <w:rsid w:val="00AF5BB2"/>
    <w:rsid w:val="00AF6007"/>
    <w:rsid w:val="00AF642A"/>
    <w:rsid w:val="00AF723C"/>
    <w:rsid w:val="00B00226"/>
    <w:rsid w:val="00B00643"/>
    <w:rsid w:val="00B0067F"/>
    <w:rsid w:val="00B00856"/>
    <w:rsid w:val="00B012CB"/>
    <w:rsid w:val="00B01493"/>
    <w:rsid w:val="00B01724"/>
    <w:rsid w:val="00B01ECB"/>
    <w:rsid w:val="00B03D83"/>
    <w:rsid w:val="00B03E2D"/>
    <w:rsid w:val="00B0545E"/>
    <w:rsid w:val="00B05701"/>
    <w:rsid w:val="00B05B64"/>
    <w:rsid w:val="00B05D8B"/>
    <w:rsid w:val="00B06C81"/>
    <w:rsid w:val="00B073B9"/>
    <w:rsid w:val="00B12168"/>
    <w:rsid w:val="00B12AE3"/>
    <w:rsid w:val="00B13741"/>
    <w:rsid w:val="00B14D1F"/>
    <w:rsid w:val="00B150D7"/>
    <w:rsid w:val="00B15982"/>
    <w:rsid w:val="00B16D3C"/>
    <w:rsid w:val="00B1703D"/>
    <w:rsid w:val="00B17E03"/>
    <w:rsid w:val="00B20085"/>
    <w:rsid w:val="00B20983"/>
    <w:rsid w:val="00B21D8E"/>
    <w:rsid w:val="00B22033"/>
    <w:rsid w:val="00B2219F"/>
    <w:rsid w:val="00B222F8"/>
    <w:rsid w:val="00B224ED"/>
    <w:rsid w:val="00B22B7D"/>
    <w:rsid w:val="00B231E6"/>
    <w:rsid w:val="00B23ACE"/>
    <w:rsid w:val="00B23BCC"/>
    <w:rsid w:val="00B23D5C"/>
    <w:rsid w:val="00B24B89"/>
    <w:rsid w:val="00B254C7"/>
    <w:rsid w:val="00B2558C"/>
    <w:rsid w:val="00B25906"/>
    <w:rsid w:val="00B2602E"/>
    <w:rsid w:val="00B26854"/>
    <w:rsid w:val="00B26EE0"/>
    <w:rsid w:val="00B2783B"/>
    <w:rsid w:val="00B30003"/>
    <w:rsid w:val="00B31EE0"/>
    <w:rsid w:val="00B322F6"/>
    <w:rsid w:val="00B32C25"/>
    <w:rsid w:val="00B32E1D"/>
    <w:rsid w:val="00B335FC"/>
    <w:rsid w:val="00B33877"/>
    <w:rsid w:val="00B33FAA"/>
    <w:rsid w:val="00B3454B"/>
    <w:rsid w:val="00B34E2C"/>
    <w:rsid w:val="00B35B27"/>
    <w:rsid w:val="00B3626F"/>
    <w:rsid w:val="00B366B2"/>
    <w:rsid w:val="00B368A5"/>
    <w:rsid w:val="00B369C3"/>
    <w:rsid w:val="00B3713C"/>
    <w:rsid w:val="00B37946"/>
    <w:rsid w:val="00B37BDC"/>
    <w:rsid w:val="00B40708"/>
    <w:rsid w:val="00B414B5"/>
    <w:rsid w:val="00B41746"/>
    <w:rsid w:val="00B41EA8"/>
    <w:rsid w:val="00B42625"/>
    <w:rsid w:val="00B42D54"/>
    <w:rsid w:val="00B42F53"/>
    <w:rsid w:val="00B43915"/>
    <w:rsid w:val="00B43F42"/>
    <w:rsid w:val="00B447E0"/>
    <w:rsid w:val="00B460C7"/>
    <w:rsid w:val="00B46211"/>
    <w:rsid w:val="00B464D0"/>
    <w:rsid w:val="00B475D7"/>
    <w:rsid w:val="00B47CBE"/>
    <w:rsid w:val="00B50797"/>
    <w:rsid w:val="00B50ADF"/>
    <w:rsid w:val="00B50DDB"/>
    <w:rsid w:val="00B50FB7"/>
    <w:rsid w:val="00B516D2"/>
    <w:rsid w:val="00B51B39"/>
    <w:rsid w:val="00B523B8"/>
    <w:rsid w:val="00B528EF"/>
    <w:rsid w:val="00B5337C"/>
    <w:rsid w:val="00B53534"/>
    <w:rsid w:val="00B53798"/>
    <w:rsid w:val="00B548EC"/>
    <w:rsid w:val="00B556EC"/>
    <w:rsid w:val="00B55D1C"/>
    <w:rsid w:val="00B56A41"/>
    <w:rsid w:val="00B57159"/>
    <w:rsid w:val="00B572B8"/>
    <w:rsid w:val="00B574E2"/>
    <w:rsid w:val="00B57B24"/>
    <w:rsid w:val="00B6046D"/>
    <w:rsid w:val="00B60913"/>
    <w:rsid w:val="00B61330"/>
    <w:rsid w:val="00B614C4"/>
    <w:rsid w:val="00B61D0A"/>
    <w:rsid w:val="00B62993"/>
    <w:rsid w:val="00B62A0A"/>
    <w:rsid w:val="00B6328A"/>
    <w:rsid w:val="00B6358D"/>
    <w:rsid w:val="00B635DC"/>
    <w:rsid w:val="00B64472"/>
    <w:rsid w:val="00B64703"/>
    <w:rsid w:val="00B64767"/>
    <w:rsid w:val="00B64B93"/>
    <w:rsid w:val="00B65031"/>
    <w:rsid w:val="00B65989"/>
    <w:rsid w:val="00B65CAA"/>
    <w:rsid w:val="00B6625D"/>
    <w:rsid w:val="00B6638F"/>
    <w:rsid w:val="00B66555"/>
    <w:rsid w:val="00B66927"/>
    <w:rsid w:val="00B66EC1"/>
    <w:rsid w:val="00B66F96"/>
    <w:rsid w:val="00B71CEC"/>
    <w:rsid w:val="00B74D9D"/>
    <w:rsid w:val="00B74F20"/>
    <w:rsid w:val="00B75DB7"/>
    <w:rsid w:val="00B76FD8"/>
    <w:rsid w:val="00B80294"/>
    <w:rsid w:val="00B817E7"/>
    <w:rsid w:val="00B82313"/>
    <w:rsid w:val="00B82589"/>
    <w:rsid w:val="00B82687"/>
    <w:rsid w:val="00B8281F"/>
    <w:rsid w:val="00B82928"/>
    <w:rsid w:val="00B830E5"/>
    <w:rsid w:val="00B83238"/>
    <w:rsid w:val="00B83A9E"/>
    <w:rsid w:val="00B83BDA"/>
    <w:rsid w:val="00B84459"/>
    <w:rsid w:val="00B85C34"/>
    <w:rsid w:val="00B864DD"/>
    <w:rsid w:val="00B865E5"/>
    <w:rsid w:val="00B86769"/>
    <w:rsid w:val="00B86ED4"/>
    <w:rsid w:val="00B87E43"/>
    <w:rsid w:val="00B87F7A"/>
    <w:rsid w:val="00B908FD"/>
    <w:rsid w:val="00B90BA7"/>
    <w:rsid w:val="00B90E27"/>
    <w:rsid w:val="00B912B8"/>
    <w:rsid w:val="00B92418"/>
    <w:rsid w:val="00B9295A"/>
    <w:rsid w:val="00B93173"/>
    <w:rsid w:val="00B932AF"/>
    <w:rsid w:val="00B932F5"/>
    <w:rsid w:val="00B93795"/>
    <w:rsid w:val="00B93CBB"/>
    <w:rsid w:val="00B93EB1"/>
    <w:rsid w:val="00B94844"/>
    <w:rsid w:val="00B94A26"/>
    <w:rsid w:val="00B96237"/>
    <w:rsid w:val="00B969C9"/>
    <w:rsid w:val="00B971E8"/>
    <w:rsid w:val="00BA1EFF"/>
    <w:rsid w:val="00BA2CD5"/>
    <w:rsid w:val="00BA2DE6"/>
    <w:rsid w:val="00BA329F"/>
    <w:rsid w:val="00BA345B"/>
    <w:rsid w:val="00BA3CAA"/>
    <w:rsid w:val="00BA4028"/>
    <w:rsid w:val="00BA4303"/>
    <w:rsid w:val="00BA459E"/>
    <w:rsid w:val="00BA51CF"/>
    <w:rsid w:val="00BA66E6"/>
    <w:rsid w:val="00BA6AC1"/>
    <w:rsid w:val="00BA6DCC"/>
    <w:rsid w:val="00BA6F5D"/>
    <w:rsid w:val="00BB3F0F"/>
    <w:rsid w:val="00BB5C90"/>
    <w:rsid w:val="00BB7261"/>
    <w:rsid w:val="00BB73F6"/>
    <w:rsid w:val="00BC047F"/>
    <w:rsid w:val="00BC06BB"/>
    <w:rsid w:val="00BC0AAF"/>
    <w:rsid w:val="00BC195F"/>
    <w:rsid w:val="00BC2607"/>
    <w:rsid w:val="00BC2BF5"/>
    <w:rsid w:val="00BC3392"/>
    <w:rsid w:val="00BC3A31"/>
    <w:rsid w:val="00BC4960"/>
    <w:rsid w:val="00BC4F63"/>
    <w:rsid w:val="00BC5D10"/>
    <w:rsid w:val="00BC662D"/>
    <w:rsid w:val="00BC71F4"/>
    <w:rsid w:val="00BC7FE9"/>
    <w:rsid w:val="00BD0433"/>
    <w:rsid w:val="00BD130D"/>
    <w:rsid w:val="00BD1B32"/>
    <w:rsid w:val="00BD1E04"/>
    <w:rsid w:val="00BD20F8"/>
    <w:rsid w:val="00BD2727"/>
    <w:rsid w:val="00BD2D26"/>
    <w:rsid w:val="00BD37BF"/>
    <w:rsid w:val="00BD54FA"/>
    <w:rsid w:val="00BD55F8"/>
    <w:rsid w:val="00BD5886"/>
    <w:rsid w:val="00BD5AD7"/>
    <w:rsid w:val="00BD62DE"/>
    <w:rsid w:val="00BD6996"/>
    <w:rsid w:val="00BD6FEE"/>
    <w:rsid w:val="00BE0114"/>
    <w:rsid w:val="00BE03D6"/>
    <w:rsid w:val="00BE085E"/>
    <w:rsid w:val="00BE08B3"/>
    <w:rsid w:val="00BE091F"/>
    <w:rsid w:val="00BE0AA1"/>
    <w:rsid w:val="00BE100D"/>
    <w:rsid w:val="00BE136B"/>
    <w:rsid w:val="00BE1410"/>
    <w:rsid w:val="00BE17DA"/>
    <w:rsid w:val="00BE1A58"/>
    <w:rsid w:val="00BE1BD9"/>
    <w:rsid w:val="00BE241C"/>
    <w:rsid w:val="00BE2778"/>
    <w:rsid w:val="00BE2D0B"/>
    <w:rsid w:val="00BE3237"/>
    <w:rsid w:val="00BE34A6"/>
    <w:rsid w:val="00BE3CC6"/>
    <w:rsid w:val="00BE3F69"/>
    <w:rsid w:val="00BE417A"/>
    <w:rsid w:val="00BE4D51"/>
    <w:rsid w:val="00BE51D7"/>
    <w:rsid w:val="00BE5A18"/>
    <w:rsid w:val="00BE5C20"/>
    <w:rsid w:val="00BE66B7"/>
    <w:rsid w:val="00BE6C93"/>
    <w:rsid w:val="00BF120E"/>
    <w:rsid w:val="00BF1BC4"/>
    <w:rsid w:val="00BF2AE2"/>
    <w:rsid w:val="00BF4461"/>
    <w:rsid w:val="00BF4A10"/>
    <w:rsid w:val="00BF500B"/>
    <w:rsid w:val="00BF5B6E"/>
    <w:rsid w:val="00BF6318"/>
    <w:rsid w:val="00BF74A3"/>
    <w:rsid w:val="00BF75E7"/>
    <w:rsid w:val="00C000B0"/>
    <w:rsid w:val="00C007FD"/>
    <w:rsid w:val="00C00B24"/>
    <w:rsid w:val="00C00F65"/>
    <w:rsid w:val="00C00FA1"/>
    <w:rsid w:val="00C015BC"/>
    <w:rsid w:val="00C01663"/>
    <w:rsid w:val="00C0166F"/>
    <w:rsid w:val="00C01ED2"/>
    <w:rsid w:val="00C02006"/>
    <w:rsid w:val="00C02418"/>
    <w:rsid w:val="00C02531"/>
    <w:rsid w:val="00C03031"/>
    <w:rsid w:val="00C033BE"/>
    <w:rsid w:val="00C034F9"/>
    <w:rsid w:val="00C03515"/>
    <w:rsid w:val="00C03D7E"/>
    <w:rsid w:val="00C04011"/>
    <w:rsid w:val="00C04A4B"/>
    <w:rsid w:val="00C054B0"/>
    <w:rsid w:val="00C07CF5"/>
    <w:rsid w:val="00C10406"/>
    <w:rsid w:val="00C107FC"/>
    <w:rsid w:val="00C1107F"/>
    <w:rsid w:val="00C111E6"/>
    <w:rsid w:val="00C122BB"/>
    <w:rsid w:val="00C12997"/>
    <w:rsid w:val="00C12C54"/>
    <w:rsid w:val="00C13086"/>
    <w:rsid w:val="00C13196"/>
    <w:rsid w:val="00C13869"/>
    <w:rsid w:val="00C139BC"/>
    <w:rsid w:val="00C13CD6"/>
    <w:rsid w:val="00C143FB"/>
    <w:rsid w:val="00C14EC4"/>
    <w:rsid w:val="00C1676C"/>
    <w:rsid w:val="00C20E1F"/>
    <w:rsid w:val="00C227E3"/>
    <w:rsid w:val="00C22A0D"/>
    <w:rsid w:val="00C22AFD"/>
    <w:rsid w:val="00C22EF8"/>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5B6B"/>
    <w:rsid w:val="00C35E89"/>
    <w:rsid w:val="00C3646B"/>
    <w:rsid w:val="00C36755"/>
    <w:rsid w:val="00C36FB1"/>
    <w:rsid w:val="00C3795E"/>
    <w:rsid w:val="00C379BD"/>
    <w:rsid w:val="00C40155"/>
    <w:rsid w:val="00C4055C"/>
    <w:rsid w:val="00C41A43"/>
    <w:rsid w:val="00C43174"/>
    <w:rsid w:val="00C43DE9"/>
    <w:rsid w:val="00C44B4A"/>
    <w:rsid w:val="00C44D46"/>
    <w:rsid w:val="00C44FE6"/>
    <w:rsid w:val="00C46353"/>
    <w:rsid w:val="00C46557"/>
    <w:rsid w:val="00C46783"/>
    <w:rsid w:val="00C470DE"/>
    <w:rsid w:val="00C472E6"/>
    <w:rsid w:val="00C47B92"/>
    <w:rsid w:val="00C50A50"/>
    <w:rsid w:val="00C50CA2"/>
    <w:rsid w:val="00C50DC3"/>
    <w:rsid w:val="00C5183E"/>
    <w:rsid w:val="00C52BEC"/>
    <w:rsid w:val="00C52D54"/>
    <w:rsid w:val="00C53137"/>
    <w:rsid w:val="00C53598"/>
    <w:rsid w:val="00C55482"/>
    <w:rsid w:val="00C557CF"/>
    <w:rsid w:val="00C55CD0"/>
    <w:rsid w:val="00C560F1"/>
    <w:rsid w:val="00C5656C"/>
    <w:rsid w:val="00C56A2B"/>
    <w:rsid w:val="00C572E4"/>
    <w:rsid w:val="00C57362"/>
    <w:rsid w:val="00C60236"/>
    <w:rsid w:val="00C60BC0"/>
    <w:rsid w:val="00C60E4D"/>
    <w:rsid w:val="00C6105B"/>
    <w:rsid w:val="00C61074"/>
    <w:rsid w:val="00C611DE"/>
    <w:rsid w:val="00C612B9"/>
    <w:rsid w:val="00C61713"/>
    <w:rsid w:val="00C6226C"/>
    <w:rsid w:val="00C62778"/>
    <w:rsid w:val="00C62AC2"/>
    <w:rsid w:val="00C634B4"/>
    <w:rsid w:val="00C6376B"/>
    <w:rsid w:val="00C63CE7"/>
    <w:rsid w:val="00C64056"/>
    <w:rsid w:val="00C6429C"/>
    <w:rsid w:val="00C64502"/>
    <w:rsid w:val="00C64D90"/>
    <w:rsid w:val="00C653BA"/>
    <w:rsid w:val="00C65407"/>
    <w:rsid w:val="00C657BF"/>
    <w:rsid w:val="00C65A25"/>
    <w:rsid w:val="00C65AD8"/>
    <w:rsid w:val="00C675B6"/>
    <w:rsid w:val="00C67988"/>
    <w:rsid w:val="00C67C2B"/>
    <w:rsid w:val="00C70386"/>
    <w:rsid w:val="00C71413"/>
    <w:rsid w:val="00C7285D"/>
    <w:rsid w:val="00C7433D"/>
    <w:rsid w:val="00C75B77"/>
    <w:rsid w:val="00C761E4"/>
    <w:rsid w:val="00C76518"/>
    <w:rsid w:val="00C7694A"/>
    <w:rsid w:val="00C77077"/>
    <w:rsid w:val="00C774CB"/>
    <w:rsid w:val="00C77CE2"/>
    <w:rsid w:val="00C81024"/>
    <w:rsid w:val="00C81133"/>
    <w:rsid w:val="00C811F0"/>
    <w:rsid w:val="00C813A7"/>
    <w:rsid w:val="00C81553"/>
    <w:rsid w:val="00C823B6"/>
    <w:rsid w:val="00C8288E"/>
    <w:rsid w:val="00C82B4E"/>
    <w:rsid w:val="00C82FE2"/>
    <w:rsid w:val="00C8304D"/>
    <w:rsid w:val="00C83369"/>
    <w:rsid w:val="00C8344D"/>
    <w:rsid w:val="00C83962"/>
    <w:rsid w:val="00C83DF5"/>
    <w:rsid w:val="00C84A1B"/>
    <w:rsid w:val="00C86281"/>
    <w:rsid w:val="00C86CD9"/>
    <w:rsid w:val="00C900D1"/>
    <w:rsid w:val="00C91C37"/>
    <w:rsid w:val="00C92065"/>
    <w:rsid w:val="00C9281D"/>
    <w:rsid w:val="00C94DDC"/>
    <w:rsid w:val="00C95570"/>
    <w:rsid w:val="00C958A5"/>
    <w:rsid w:val="00C96D73"/>
    <w:rsid w:val="00C97759"/>
    <w:rsid w:val="00C978EA"/>
    <w:rsid w:val="00CA0F59"/>
    <w:rsid w:val="00CA1232"/>
    <w:rsid w:val="00CA183E"/>
    <w:rsid w:val="00CA1FDA"/>
    <w:rsid w:val="00CA2F3E"/>
    <w:rsid w:val="00CA31C9"/>
    <w:rsid w:val="00CA3C31"/>
    <w:rsid w:val="00CA4798"/>
    <w:rsid w:val="00CA4901"/>
    <w:rsid w:val="00CA5033"/>
    <w:rsid w:val="00CA6100"/>
    <w:rsid w:val="00CA6163"/>
    <w:rsid w:val="00CA6DB6"/>
    <w:rsid w:val="00CB0001"/>
    <w:rsid w:val="00CB289A"/>
    <w:rsid w:val="00CB2AFF"/>
    <w:rsid w:val="00CB2E3A"/>
    <w:rsid w:val="00CB31E5"/>
    <w:rsid w:val="00CB39D4"/>
    <w:rsid w:val="00CB431D"/>
    <w:rsid w:val="00CB4CFE"/>
    <w:rsid w:val="00CB62FF"/>
    <w:rsid w:val="00CB7280"/>
    <w:rsid w:val="00CB751B"/>
    <w:rsid w:val="00CB7A13"/>
    <w:rsid w:val="00CC1C4E"/>
    <w:rsid w:val="00CC207D"/>
    <w:rsid w:val="00CC2628"/>
    <w:rsid w:val="00CC2CFC"/>
    <w:rsid w:val="00CC3693"/>
    <w:rsid w:val="00CC3D89"/>
    <w:rsid w:val="00CC548D"/>
    <w:rsid w:val="00CC595B"/>
    <w:rsid w:val="00CC5AB4"/>
    <w:rsid w:val="00CC5D6E"/>
    <w:rsid w:val="00CC6448"/>
    <w:rsid w:val="00CC6A49"/>
    <w:rsid w:val="00CC6AE3"/>
    <w:rsid w:val="00CC6B3D"/>
    <w:rsid w:val="00CC7220"/>
    <w:rsid w:val="00CD04AC"/>
    <w:rsid w:val="00CD08D5"/>
    <w:rsid w:val="00CD2796"/>
    <w:rsid w:val="00CD289A"/>
    <w:rsid w:val="00CD3E5E"/>
    <w:rsid w:val="00CD43E9"/>
    <w:rsid w:val="00CD4C52"/>
    <w:rsid w:val="00CD5F5F"/>
    <w:rsid w:val="00CD63FF"/>
    <w:rsid w:val="00CD6DA9"/>
    <w:rsid w:val="00CE0F80"/>
    <w:rsid w:val="00CE18F1"/>
    <w:rsid w:val="00CE1FBD"/>
    <w:rsid w:val="00CE298A"/>
    <w:rsid w:val="00CE2D58"/>
    <w:rsid w:val="00CE41BD"/>
    <w:rsid w:val="00CE43F6"/>
    <w:rsid w:val="00CE46BE"/>
    <w:rsid w:val="00CE5801"/>
    <w:rsid w:val="00CE5A14"/>
    <w:rsid w:val="00CE7911"/>
    <w:rsid w:val="00CE7929"/>
    <w:rsid w:val="00CE7DEC"/>
    <w:rsid w:val="00CF1961"/>
    <w:rsid w:val="00CF1ADE"/>
    <w:rsid w:val="00CF21AE"/>
    <w:rsid w:val="00CF3A8A"/>
    <w:rsid w:val="00CF400F"/>
    <w:rsid w:val="00CF4072"/>
    <w:rsid w:val="00CF4327"/>
    <w:rsid w:val="00CF447D"/>
    <w:rsid w:val="00CF49EC"/>
    <w:rsid w:val="00CF5212"/>
    <w:rsid w:val="00CF56D5"/>
    <w:rsid w:val="00CF5B5F"/>
    <w:rsid w:val="00CF637B"/>
    <w:rsid w:val="00CF6CA2"/>
    <w:rsid w:val="00CF6CF1"/>
    <w:rsid w:val="00CF6F3C"/>
    <w:rsid w:val="00CF70E9"/>
    <w:rsid w:val="00CF7136"/>
    <w:rsid w:val="00D009C9"/>
    <w:rsid w:val="00D019A1"/>
    <w:rsid w:val="00D01ADC"/>
    <w:rsid w:val="00D01D7E"/>
    <w:rsid w:val="00D026DC"/>
    <w:rsid w:val="00D035C6"/>
    <w:rsid w:val="00D0560F"/>
    <w:rsid w:val="00D05850"/>
    <w:rsid w:val="00D068C4"/>
    <w:rsid w:val="00D07415"/>
    <w:rsid w:val="00D07748"/>
    <w:rsid w:val="00D105FA"/>
    <w:rsid w:val="00D10978"/>
    <w:rsid w:val="00D10A2D"/>
    <w:rsid w:val="00D1135F"/>
    <w:rsid w:val="00D11405"/>
    <w:rsid w:val="00D11FCC"/>
    <w:rsid w:val="00D120C1"/>
    <w:rsid w:val="00D128E9"/>
    <w:rsid w:val="00D131E8"/>
    <w:rsid w:val="00D139D8"/>
    <w:rsid w:val="00D13CE9"/>
    <w:rsid w:val="00D152D9"/>
    <w:rsid w:val="00D15DC8"/>
    <w:rsid w:val="00D17510"/>
    <w:rsid w:val="00D1757B"/>
    <w:rsid w:val="00D176C6"/>
    <w:rsid w:val="00D1778B"/>
    <w:rsid w:val="00D20278"/>
    <w:rsid w:val="00D2193D"/>
    <w:rsid w:val="00D22029"/>
    <w:rsid w:val="00D246ED"/>
    <w:rsid w:val="00D24BA3"/>
    <w:rsid w:val="00D24F0B"/>
    <w:rsid w:val="00D252C1"/>
    <w:rsid w:val="00D25814"/>
    <w:rsid w:val="00D25D41"/>
    <w:rsid w:val="00D269FD"/>
    <w:rsid w:val="00D26B45"/>
    <w:rsid w:val="00D26B58"/>
    <w:rsid w:val="00D26C55"/>
    <w:rsid w:val="00D273A3"/>
    <w:rsid w:val="00D2792C"/>
    <w:rsid w:val="00D30B6F"/>
    <w:rsid w:val="00D31CEF"/>
    <w:rsid w:val="00D31ED9"/>
    <w:rsid w:val="00D338A8"/>
    <w:rsid w:val="00D3409B"/>
    <w:rsid w:val="00D34326"/>
    <w:rsid w:val="00D3481B"/>
    <w:rsid w:val="00D34A81"/>
    <w:rsid w:val="00D34AAC"/>
    <w:rsid w:val="00D356E3"/>
    <w:rsid w:val="00D362F8"/>
    <w:rsid w:val="00D36703"/>
    <w:rsid w:val="00D36F38"/>
    <w:rsid w:val="00D37057"/>
    <w:rsid w:val="00D3736A"/>
    <w:rsid w:val="00D37E63"/>
    <w:rsid w:val="00D400E1"/>
    <w:rsid w:val="00D4046E"/>
    <w:rsid w:val="00D40A64"/>
    <w:rsid w:val="00D41715"/>
    <w:rsid w:val="00D41968"/>
    <w:rsid w:val="00D42FBC"/>
    <w:rsid w:val="00D43861"/>
    <w:rsid w:val="00D45937"/>
    <w:rsid w:val="00D45AC3"/>
    <w:rsid w:val="00D461E9"/>
    <w:rsid w:val="00D4740D"/>
    <w:rsid w:val="00D478B1"/>
    <w:rsid w:val="00D478E4"/>
    <w:rsid w:val="00D47F21"/>
    <w:rsid w:val="00D503A4"/>
    <w:rsid w:val="00D51C27"/>
    <w:rsid w:val="00D51CFE"/>
    <w:rsid w:val="00D51D7E"/>
    <w:rsid w:val="00D5229E"/>
    <w:rsid w:val="00D538AE"/>
    <w:rsid w:val="00D53E0E"/>
    <w:rsid w:val="00D548C3"/>
    <w:rsid w:val="00D54B44"/>
    <w:rsid w:val="00D55BFB"/>
    <w:rsid w:val="00D564A7"/>
    <w:rsid w:val="00D56C52"/>
    <w:rsid w:val="00D5724D"/>
    <w:rsid w:val="00D5726D"/>
    <w:rsid w:val="00D5784B"/>
    <w:rsid w:val="00D57A18"/>
    <w:rsid w:val="00D57FA4"/>
    <w:rsid w:val="00D60B94"/>
    <w:rsid w:val="00D6111D"/>
    <w:rsid w:val="00D618FA"/>
    <w:rsid w:val="00D61AAB"/>
    <w:rsid w:val="00D61D47"/>
    <w:rsid w:val="00D62542"/>
    <w:rsid w:val="00D62740"/>
    <w:rsid w:val="00D63613"/>
    <w:rsid w:val="00D637AC"/>
    <w:rsid w:val="00D63C17"/>
    <w:rsid w:val="00D66344"/>
    <w:rsid w:val="00D6652A"/>
    <w:rsid w:val="00D66FA4"/>
    <w:rsid w:val="00D71C52"/>
    <w:rsid w:val="00D71E0D"/>
    <w:rsid w:val="00D721A1"/>
    <w:rsid w:val="00D72CC8"/>
    <w:rsid w:val="00D72F60"/>
    <w:rsid w:val="00D73050"/>
    <w:rsid w:val="00D73A4E"/>
    <w:rsid w:val="00D73F6A"/>
    <w:rsid w:val="00D74312"/>
    <w:rsid w:val="00D7446D"/>
    <w:rsid w:val="00D74DDA"/>
    <w:rsid w:val="00D74DDC"/>
    <w:rsid w:val="00D751B9"/>
    <w:rsid w:val="00D75291"/>
    <w:rsid w:val="00D75482"/>
    <w:rsid w:val="00D76886"/>
    <w:rsid w:val="00D77E5C"/>
    <w:rsid w:val="00D77FD1"/>
    <w:rsid w:val="00D80695"/>
    <w:rsid w:val="00D8151B"/>
    <w:rsid w:val="00D81955"/>
    <w:rsid w:val="00D82632"/>
    <w:rsid w:val="00D834DD"/>
    <w:rsid w:val="00D83B26"/>
    <w:rsid w:val="00D84D0E"/>
    <w:rsid w:val="00D850F5"/>
    <w:rsid w:val="00D8521D"/>
    <w:rsid w:val="00D85FFE"/>
    <w:rsid w:val="00D866A0"/>
    <w:rsid w:val="00D86BFB"/>
    <w:rsid w:val="00D87BC6"/>
    <w:rsid w:val="00D87CB1"/>
    <w:rsid w:val="00D87DB7"/>
    <w:rsid w:val="00D90117"/>
    <w:rsid w:val="00D90620"/>
    <w:rsid w:val="00D909EC"/>
    <w:rsid w:val="00D90CBC"/>
    <w:rsid w:val="00D9182E"/>
    <w:rsid w:val="00D91A0F"/>
    <w:rsid w:val="00D91D83"/>
    <w:rsid w:val="00D92D04"/>
    <w:rsid w:val="00D93095"/>
    <w:rsid w:val="00D931BA"/>
    <w:rsid w:val="00D93C82"/>
    <w:rsid w:val="00D943E3"/>
    <w:rsid w:val="00D94BFA"/>
    <w:rsid w:val="00D954C1"/>
    <w:rsid w:val="00D95DAE"/>
    <w:rsid w:val="00D961A9"/>
    <w:rsid w:val="00D964AF"/>
    <w:rsid w:val="00D9788A"/>
    <w:rsid w:val="00D97CA9"/>
    <w:rsid w:val="00D97D75"/>
    <w:rsid w:val="00DA0E93"/>
    <w:rsid w:val="00DA1F9C"/>
    <w:rsid w:val="00DA22A1"/>
    <w:rsid w:val="00DA2664"/>
    <w:rsid w:val="00DA2D4B"/>
    <w:rsid w:val="00DA40E0"/>
    <w:rsid w:val="00DA462C"/>
    <w:rsid w:val="00DA463F"/>
    <w:rsid w:val="00DA478B"/>
    <w:rsid w:val="00DA4C2A"/>
    <w:rsid w:val="00DA4C9F"/>
    <w:rsid w:val="00DA60E5"/>
    <w:rsid w:val="00DA6466"/>
    <w:rsid w:val="00DA6C3A"/>
    <w:rsid w:val="00DA6FA4"/>
    <w:rsid w:val="00DA76F4"/>
    <w:rsid w:val="00DA7950"/>
    <w:rsid w:val="00DA7B45"/>
    <w:rsid w:val="00DB0977"/>
    <w:rsid w:val="00DB11AF"/>
    <w:rsid w:val="00DB14A9"/>
    <w:rsid w:val="00DB1D01"/>
    <w:rsid w:val="00DB1DA7"/>
    <w:rsid w:val="00DB202D"/>
    <w:rsid w:val="00DB3134"/>
    <w:rsid w:val="00DB37BE"/>
    <w:rsid w:val="00DB42F6"/>
    <w:rsid w:val="00DB47BA"/>
    <w:rsid w:val="00DB50E6"/>
    <w:rsid w:val="00DB51A9"/>
    <w:rsid w:val="00DB546B"/>
    <w:rsid w:val="00DB5A4B"/>
    <w:rsid w:val="00DB5DC3"/>
    <w:rsid w:val="00DB65C9"/>
    <w:rsid w:val="00DB7506"/>
    <w:rsid w:val="00DB7BAF"/>
    <w:rsid w:val="00DB7EBA"/>
    <w:rsid w:val="00DC0D89"/>
    <w:rsid w:val="00DC181B"/>
    <w:rsid w:val="00DC1C0E"/>
    <w:rsid w:val="00DC1EF4"/>
    <w:rsid w:val="00DC232F"/>
    <w:rsid w:val="00DC2A57"/>
    <w:rsid w:val="00DC378D"/>
    <w:rsid w:val="00DC37BF"/>
    <w:rsid w:val="00DC392D"/>
    <w:rsid w:val="00DC4349"/>
    <w:rsid w:val="00DC43E6"/>
    <w:rsid w:val="00DC4482"/>
    <w:rsid w:val="00DC4FA7"/>
    <w:rsid w:val="00DC5164"/>
    <w:rsid w:val="00DC5B53"/>
    <w:rsid w:val="00DC6106"/>
    <w:rsid w:val="00DC61BE"/>
    <w:rsid w:val="00DC656E"/>
    <w:rsid w:val="00DC6891"/>
    <w:rsid w:val="00DD0339"/>
    <w:rsid w:val="00DD2200"/>
    <w:rsid w:val="00DD27EC"/>
    <w:rsid w:val="00DD3F7A"/>
    <w:rsid w:val="00DD3FE7"/>
    <w:rsid w:val="00DD4E40"/>
    <w:rsid w:val="00DD5CA0"/>
    <w:rsid w:val="00DD5D1C"/>
    <w:rsid w:val="00DD662A"/>
    <w:rsid w:val="00DE01A1"/>
    <w:rsid w:val="00DE0B14"/>
    <w:rsid w:val="00DE0BA8"/>
    <w:rsid w:val="00DE0F87"/>
    <w:rsid w:val="00DE1D26"/>
    <w:rsid w:val="00DE1D8D"/>
    <w:rsid w:val="00DE1E8A"/>
    <w:rsid w:val="00DE21D5"/>
    <w:rsid w:val="00DE22B9"/>
    <w:rsid w:val="00DE2CEF"/>
    <w:rsid w:val="00DE348B"/>
    <w:rsid w:val="00DE34CA"/>
    <w:rsid w:val="00DE500F"/>
    <w:rsid w:val="00DE55FA"/>
    <w:rsid w:val="00DE561A"/>
    <w:rsid w:val="00DE6D78"/>
    <w:rsid w:val="00DE73CC"/>
    <w:rsid w:val="00DE73D0"/>
    <w:rsid w:val="00DE7A35"/>
    <w:rsid w:val="00DE7B5D"/>
    <w:rsid w:val="00DF09D7"/>
    <w:rsid w:val="00DF1AEF"/>
    <w:rsid w:val="00DF1DD9"/>
    <w:rsid w:val="00DF2C13"/>
    <w:rsid w:val="00DF2D19"/>
    <w:rsid w:val="00DF3C3D"/>
    <w:rsid w:val="00DF3D52"/>
    <w:rsid w:val="00DF3F6F"/>
    <w:rsid w:val="00DF5929"/>
    <w:rsid w:val="00DF5EA6"/>
    <w:rsid w:val="00DF60AF"/>
    <w:rsid w:val="00DF7FE3"/>
    <w:rsid w:val="00E00955"/>
    <w:rsid w:val="00E015CF"/>
    <w:rsid w:val="00E016FC"/>
    <w:rsid w:val="00E0175D"/>
    <w:rsid w:val="00E020BB"/>
    <w:rsid w:val="00E0239D"/>
    <w:rsid w:val="00E02FFA"/>
    <w:rsid w:val="00E03F91"/>
    <w:rsid w:val="00E057EF"/>
    <w:rsid w:val="00E05D89"/>
    <w:rsid w:val="00E06275"/>
    <w:rsid w:val="00E06C1E"/>
    <w:rsid w:val="00E0781E"/>
    <w:rsid w:val="00E079E3"/>
    <w:rsid w:val="00E07E85"/>
    <w:rsid w:val="00E10095"/>
    <w:rsid w:val="00E11227"/>
    <w:rsid w:val="00E11B77"/>
    <w:rsid w:val="00E12137"/>
    <w:rsid w:val="00E129E5"/>
    <w:rsid w:val="00E12ADF"/>
    <w:rsid w:val="00E12B91"/>
    <w:rsid w:val="00E13A0D"/>
    <w:rsid w:val="00E13A35"/>
    <w:rsid w:val="00E16496"/>
    <w:rsid w:val="00E17BFB"/>
    <w:rsid w:val="00E17C12"/>
    <w:rsid w:val="00E203B3"/>
    <w:rsid w:val="00E208CE"/>
    <w:rsid w:val="00E213DB"/>
    <w:rsid w:val="00E2185B"/>
    <w:rsid w:val="00E2207F"/>
    <w:rsid w:val="00E220D2"/>
    <w:rsid w:val="00E2354D"/>
    <w:rsid w:val="00E2383D"/>
    <w:rsid w:val="00E23D0D"/>
    <w:rsid w:val="00E241F8"/>
    <w:rsid w:val="00E2437F"/>
    <w:rsid w:val="00E24FA3"/>
    <w:rsid w:val="00E2508F"/>
    <w:rsid w:val="00E2600E"/>
    <w:rsid w:val="00E2644A"/>
    <w:rsid w:val="00E27CEA"/>
    <w:rsid w:val="00E3027A"/>
    <w:rsid w:val="00E30795"/>
    <w:rsid w:val="00E31414"/>
    <w:rsid w:val="00E314DF"/>
    <w:rsid w:val="00E315BB"/>
    <w:rsid w:val="00E3166B"/>
    <w:rsid w:val="00E31890"/>
    <w:rsid w:val="00E32488"/>
    <w:rsid w:val="00E3265E"/>
    <w:rsid w:val="00E32F08"/>
    <w:rsid w:val="00E340F0"/>
    <w:rsid w:val="00E34287"/>
    <w:rsid w:val="00E34528"/>
    <w:rsid w:val="00E34928"/>
    <w:rsid w:val="00E34A24"/>
    <w:rsid w:val="00E34B99"/>
    <w:rsid w:val="00E34EA3"/>
    <w:rsid w:val="00E34F97"/>
    <w:rsid w:val="00E354FA"/>
    <w:rsid w:val="00E35989"/>
    <w:rsid w:val="00E36DD2"/>
    <w:rsid w:val="00E37A1B"/>
    <w:rsid w:val="00E4027A"/>
    <w:rsid w:val="00E408AE"/>
    <w:rsid w:val="00E40D98"/>
    <w:rsid w:val="00E40EE0"/>
    <w:rsid w:val="00E41D0B"/>
    <w:rsid w:val="00E42D78"/>
    <w:rsid w:val="00E4322B"/>
    <w:rsid w:val="00E439C6"/>
    <w:rsid w:val="00E439E8"/>
    <w:rsid w:val="00E43DF8"/>
    <w:rsid w:val="00E4414A"/>
    <w:rsid w:val="00E44442"/>
    <w:rsid w:val="00E44815"/>
    <w:rsid w:val="00E45FE1"/>
    <w:rsid w:val="00E469FF"/>
    <w:rsid w:val="00E47021"/>
    <w:rsid w:val="00E50C05"/>
    <w:rsid w:val="00E5154E"/>
    <w:rsid w:val="00E515C5"/>
    <w:rsid w:val="00E51A2B"/>
    <w:rsid w:val="00E51F08"/>
    <w:rsid w:val="00E51F6E"/>
    <w:rsid w:val="00E522AE"/>
    <w:rsid w:val="00E5270A"/>
    <w:rsid w:val="00E533A3"/>
    <w:rsid w:val="00E5347D"/>
    <w:rsid w:val="00E53615"/>
    <w:rsid w:val="00E53913"/>
    <w:rsid w:val="00E550BE"/>
    <w:rsid w:val="00E55ADD"/>
    <w:rsid w:val="00E56389"/>
    <w:rsid w:val="00E56761"/>
    <w:rsid w:val="00E56DA7"/>
    <w:rsid w:val="00E572DF"/>
    <w:rsid w:val="00E60142"/>
    <w:rsid w:val="00E60F89"/>
    <w:rsid w:val="00E61A0B"/>
    <w:rsid w:val="00E61E53"/>
    <w:rsid w:val="00E61EDF"/>
    <w:rsid w:val="00E62377"/>
    <w:rsid w:val="00E62920"/>
    <w:rsid w:val="00E63536"/>
    <w:rsid w:val="00E63C4E"/>
    <w:rsid w:val="00E64786"/>
    <w:rsid w:val="00E64EB6"/>
    <w:rsid w:val="00E64FD3"/>
    <w:rsid w:val="00E65089"/>
    <w:rsid w:val="00E65143"/>
    <w:rsid w:val="00E65B4C"/>
    <w:rsid w:val="00E6737D"/>
    <w:rsid w:val="00E67DE2"/>
    <w:rsid w:val="00E70311"/>
    <w:rsid w:val="00E70D51"/>
    <w:rsid w:val="00E713D3"/>
    <w:rsid w:val="00E71B99"/>
    <w:rsid w:val="00E7261D"/>
    <w:rsid w:val="00E730C9"/>
    <w:rsid w:val="00E73FA1"/>
    <w:rsid w:val="00E73FDE"/>
    <w:rsid w:val="00E74429"/>
    <w:rsid w:val="00E7453A"/>
    <w:rsid w:val="00E74985"/>
    <w:rsid w:val="00E75616"/>
    <w:rsid w:val="00E7590C"/>
    <w:rsid w:val="00E75DE9"/>
    <w:rsid w:val="00E762C4"/>
    <w:rsid w:val="00E77AF9"/>
    <w:rsid w:val="00E80049"/>
    <w:rsid w:val="00E8004F"/>
    <w:rsid w:val="00E8036F"/>
    <w:rsid w:val="00E80D20"/>
    <w:rsid w:val="00E8193E"/>
    <w:rsid w:val="00E81CAE"/>
    <w:rsid w:val="00E828B2"/>
    <w:rsid w:val="00E829B0"/>
    <w:rsid w:val="00E8310A"/>
    <w:rsid w:val="00E8350C"/>
    <w:rsid w:val="00E8399F"/>
    <w:rsid w:val="00E83CA7"/>
    <w:rsid w:val="00E84D40"/>
    <w:rsid w:val="00E85712"/>
    <w:rsid w:val="00E87569"/>
    <w:rsid w:val="00E87905"/>
    <w:rsid w:val="00E91A73"/>
    <w:rsid w:val="00E91ABC"/>
    <w:rsid w:val="00E92C75"/>
    <w:rsid w:val="00E93A71"/>
    <w:rsid w:val="00E93F4D"/>
    <w:rsid w:val="00E9474C"/>
    <w:rsid w:val="00E94C11"/>
    <w:rsid w:val="00E95255"/>
    <w:rsid w:val="00E9679E"/>
    <w:rsid w:val="00E96E02"/>
    <w:rsid w:val="00E971D0"/>
    <w:rsid w:val="00E97C3D"/>
    <w:rsid w:val="00EA0408"/>
    <w:rsid w:val="00EA0F2F"/>
    <w:rsid w:val="00EA0FCE"/>
    <w:rsid w:val="00EA1D02"/>
    <w:rsid w:val="00EA1D34"/>
    <w:rsid w:val="00EA2312"/>
    <w:rsid w:val="00EA3277"/>
    <w:rsid w:val="00EA36A1"/>
    <w:rsid w:val="00EA3F7D"/>
    <w:rsid w:val="00EA4E4E"/>
    <w:rsid w:val="00EA4FCB"/>
    <w:rsid w:val="00EA4FF3"/>
    <w:rsid w:val="00EA511A"/>
    <w:rsid w:val="00EA5507"/>
    <w:rsid w:val="00EA57A0"/>
    <w:rsid w:val="00EA617F"/>
    <w:rsid w:val="00EA62F7"/>
    <w:rsid w:val="00EA6AA4"/>
    <w:rsid w:val="00EA75F2"/>
    <w:rsid w:val="00EB03F4"/>
    <w:rsid w:val="00EB06C7"/>
    <w:rsid w:val="00EB08F3"/>
    <w:rsid w:val="00EB0A61"/>
    <w:rsid w:val="00EB137A"/>
    <w:rsid w:val="00EB2758"/>
    <w:rsid w:val="00EB32D8"/>
    <w:rsid w:val="00EB4353"/>
    <w:rsid w:val="00EB4E6E"/>
    <w:rsid w:val="00EB4ED8"/>
    <w:rsid w:val="00EB51C0"/>
    <w:rsid w:val="00EB60B3"/>
    <w:rsid w:val="00EB6486"/>
    <w:rsid w:val="00EC06CE"/>
    <w:rsid w:val="00EC082F"/>
    <w:rsid w:val="00EC0927"/>
    <w:rsid w:val="00EC0A0C"/>
    <w:rsid w:val="00EC0BFA"/>
    <w:rsid w:val="00EC115B"/>
    <w:rsid w:val="00EC1263"/>
    <w:rsid w:val="00EC141A"/>
    <w:rsid w:val="00EC158D"/>
    <w:rsid w:val="00EC1A04"/>
    <w:rsid w:val="00EC1D87"/>
    <w:rsid w:val="00EC1FE8"/>
    <w:rsid w:val="00EC290C"/>
    <w:rsid w:val="00EC3121"/>
    <w:rsid w:val="00EC3208"/>
    <w:rsid w:val="00EC3661"/>
    <w:rsid w:val="00EC3EFE"/>
    <w:rsid w:val="00EC6E9F"/>
    <w:rsid w:val="00EC71B5"/>
    <w:rsid w:val="00EC7B2E"/>
    <w:rsid w:val="00ED0134"/>
    <w:rsid w:val="00ED0658"/>
    <w:rsid w:val="00ED1D90"/>
    <w:rsid w:val="00ED2283"/>
    <w:rsid w:val="00ED2E1C"/>
    <w:rsid w:val="00ED4620"/>
    <w:rsid w:val="00ED51FD"/>
    <w:rsid w:val="00ED5F17"/>
    <w:rsid w:val="00ED66F3"/>
    <w:rsid w:val="00ED6BC3"/>
    <w:rsid w:val="00ED78F8"/>
    <w:rsid w:val="00EE2221"/>
    <w:rsid w:val="00EE2F59"/>
    <w:rsid w:val="00EE33F7"/>
    <w:rsid w:val="00EE3A02"/>
    <w:rsid w:val="00EE4A34"/>
    <w:rsid w:val="00EE50FA"/>
    <w:rsid w:val="00EE519A"/>
    <w:rsid w:val="00EE5801"/>
    <w:rsid w:val="00EE5842"/>
    <w:rsid w:val="00EE7334"/>
    <w:rsid w:val="00EF0E64"/>
    <w:rsid w:val="00EF13A3"/>
    <w:rsid w:val="00EF17A6"/>
    <w:rsid w:val="00EF2200"/>
    <w:rsid w:val="00EF2AFB"/>
    <w:rsid w:val="00EF2C50"/>
    <w:rsid w:val="00EF2D90"/>
    <w:rsid w:val="00EF2EA8"/>
    <w:rsid w:val="00EF3565"/>
    <w:rsid w:val="00EF3E15"/>
    <w:rsid w:val="00EF4347"/>
    <w:rsid w:val="00EF5290"/>
    <w:rsid w:val="00EF5A12"/>
    <w:rsid w:val="00EF62A5"/>
    <w:rsid w:val="00EF692E"/>
    <w:rsid w:val="00EF7015"/>
    <w:rsid w:val="00EF7A6E"/>
    <w:rsid w:val="00F00932"/>
    <w:rsid w:val="00F00976"/>
    <w:rsid w:val="00F01A56"/>
    <w:rsid w:val="00F01E73"/>
    <w:rsid w:val="00F0308B"/>
    <w:rsid w:val="00F03618"/>
    <w:rsid w:val="00F03EA0"/>
    <w:rsid w:val="00F03F84"/>
    <w:rsid w:val="00F0427D"/>
    <w:rsid w:val="00F045E2"/>
    <w:rsid w:val="00F04692"/>
    <w:rsid w:val="00F048A1"/>
    <w:rsid w:val="00F048BB"/>
    <w:rsid w:val="00F0513E"/>
    <w:rsid w:val="00F05411"/>
    <w:rsid w:val="00F0577C"/>
    <w:rsid w:val="00F0665C"/>
    <w:rsid w:val="00F06830"/>
    <w:rsid w:val="00F069AB"/>
    <w:rsid w:val="00F1168C"/>
    <w:rsid w:val="00F1192B"/>
    <w:rsid w:val="00F119DD"/>
    <w:rsid w:val="00F12378"/>
    <w:rsid w:val="00F14448"/>
    <w:rsid w:val="00F144D9"/>
    <w:rsid w:val="00F1484A"/>
    <w:rsid w:val="00F14A45"/>
    <w:rsid w:val="00F14F56"/>
    <w:rsid w:val="00F15F65"/>
    <w:rsid w:val="00F1743C"/>
    <w:rsid w:val="00F207EC"/>
    <w:rsid w:val="00F20BBC"/>
    <w:rsid w:val="00F21C7B"/>
    <w:rsid w:val="00F21D11"/>
    <w:rsid w:val="00F22AAF"/>
    <w:rsid w:val="00F22CA7"/>
    <w:rsid w:val="00F23BBF"/>
    <w:rsid w:val="00F23D39"/>
    <w:rsid w:val="00F23D67"/>
    <w:rsid w:val="00F24D98"/>
    <w:rsid w:val="00F2530C"/>
    <w:rsid w:val="00F25546"/>
    <w:rsid w:val="00F26017"/>
    <w:rsid w:val="00F2697C"/>
    <w:rsid w:val="00F26E85"/>
    <w:rsid w:val="00F271AE"/>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6D73"/>
    <w:rsid w:val="00F377D8"/>
    <w:rsid w:val="00F37B9F"/>
    <w:rsid w:val="00F37BB8"/>
    <w:rsid w:val="00F37F05"/>
    <w:rsid w:val="00F404CE"/>
    <w:rsid w:val="00F40625"/>
    <w:rsid w:val="00F40906"/>
    <w:rsid w:val="00F409FE"/>
    <w:rsid w:val="00F40B49"/>
    <w:rsid w:val="00F410A9"/>
    <w:rsid w:val="00F4138A"/>
    <w:rsid w:val="00F421B9"/>
    <w:rsid w:val="00F42F6B"/>
    <w:rsid w:val="00F43B87"/>
    <w:rsid w:val="00F440C0"/>
    <w:rsid w:val="00F45214"/>
    <w:rsid w:val="00F4595B"/>
    <w:rsid w:val="00F46325"/>
    <w:rsid w:val="00F46363"/>
    <w:rsid w:val="00F46456"/>
    <w:rsid w:val="00F477AD"/>
    <w:rsid w:val="00F47D52"/>
    <w:rsid w:val="00F47DD5"/>
    <w:rsid w:val="00F50135"/>
    <w:rsid w:val="00F503B1"/>
    <w:rsid w:val="00F521FD"/>
    <w:rsid w:val="00F526FF"/>
    <w:rsid w:val="00F5306B"/>
    <w:rsid w:val="00F532AE"/>
    <w:rsid w:val="00F5386E"/>
    <w:rsid w:val="00F53B39"/>
    <w:rsid w:val="00F540E6"/>
    <w:rsid w:val="00F54E35"/>
    <w:rsid w:val="00F55528"/>
    <w:rsid w:val="00F5586C"/>
    <w:rsid w:val="00F5657C"/>
    <w:rsid w:val="00F57838"/>
    <w:rsid w:val="00F57AB4"/>
    <w:rsid w:val="00F606C2"/>
    <w:rsid w:val="00F60F1A"/>
    <w:rsid w:val="00F611EF"/>
    <w:rsid w:val="00F62EEE"/>
    <w:rsid w:val="00F638E9"/>
    <w:rsid w:val="00F63A92"/>
    <w:rsid w:val="00F6450C"/>
    <w:rsid w:val="00F64E20"/>
    <w:rsid w:val="00F64E7F"/>
    <w:rsid w:val="00F65456"/>
    <w:rsid w:val="00F657D6"/>
    <w:rsid w:val="00F6683B"/>
    <w:rsid w:val="00F66A42"/>
    <w:rsid w:val="00F67BAF"/>
    <w:rsid w:val="00F70EE7"/>
    <w:rsid w:val="00F71082"/>
    <w:rsid w:val="00F71457"/>
    <w:rsid w:val="00F71D67"/>
    <w:rsid w:val="00F71E15"/>
    <w:rsid w:val="00F745A5"/>
    <w:rsid w:val="00F7532B"/>
    <w:rsid w:val="00F7589E"/>
    <w:rsid w:val="00F75A10"/>
    <w:rsid w:val="00F763D7"/>
    <w:rsid w:val="00F7736C"/>
    <w:rsid w:val="00F77399"/>
    <w:rsid w:val="00F801A5"/>
    <w:rsid w:val="00F81F68"/>
    <w:rsid w:val="00F8299B"/>
    <w:rsid w:val="00F82A28"/>
    <w:rsid w:val="00F82D14"/>
    <w:rsid w:val="00F83618"/>
    <w:rsid w:val="00F840C4"/>
    <w:rsid w:val="00F84292"/>
    <w:rsid w:val="00F8452C"/>
    <w:rsid w:val="00F846B4"/>
    <w:rsid w:val="00F84BF7"/>
    <w:rsid w:val="00F84E8F"/>
    <w:rsid w:val="00F85392"/>
    <w:rsid w:val="00F8599D"/>
    <w:rsid w:val="00F85CB4"/>
    <w:rsid w:val="00F85F8E"/>
    <w:rsid w:val="00F8655E"/>
    <w:rsid w:val="00F86A53"/>
    <w:rsid w:val="00F8737F"/>
    <w:rsid w:val="00F8740D"/>
    <w:rsid w:val="00F87C96"/>
    <w:rsid w:val="00F90CA7"/>
    <w:rsid w:val="00F917B3"/>
    <w:rsid w:val="00F92D26"/>
    <w:rsid w:val="00F933EE"/>
    <w:rsid w:val="00F934A9"/>
    <w:rsid w:val="00F93906"/>
    <w:rsid w:val="00F940D1"/>
    <w:rsid w:val="00F9473C"/>
    <w:rsid w:val="00F9553E"/>
    <w:rsid w:val="00F95A39"/>
    <w:rsid w:val="00F95EB1"/>
    <w:rsid w:val="00F96F32"/>
    <w:rsid w:val="00F972D6"/>
    <w:rsid w:val="00F97B3F"/>
    <w:rsid w:val="00F97DA0"/>
    <w:rsid w:val="00FA0142"/>
    <w:rsid w:val="00FA032F"/>
    <w:rsid w:val="00FA0FAF"/>
    <w:rsid w:val="00FA2551"/>
    <w:rsid w:val="00FA2809"/>
    <w:rsid w:val="00FA31B4"/>
    <w:rsid w:val="00FA39E9"/>
    <w:rsid w:val="00FA3AA3"/>
    <w:rsid w:val="00FA4B59"/>
    <w:rsid w:val="00FA509D"/>
    <w:rsid w:val="00FA5E1B"/>
    <w:rsid w:val="00FA7AF8"/>
    <w:rsid w:val="00FA7BB9"/>
    <w:rsid w:val="00FA7D56"/>
    <w:rsid w:val="00FB0D3B"/>
    <w:rsid w:val="00FB1467"/>
    <w:rsid w:val="00FB1591"/>
    <w:rsid w:val="00FB226F"/>
    <w:rsid w:val="00FB328B"/>
    <w:rsid w:val="00FB3396"/>
    <w:rsid w:val="00FB3EB0"/>
    <w:rsid w:val="00FB4397"/>
    <w:rsid w:val="00FB462A"/>
    <w:rsid w:val="00FB4A67"/>
    <w:rsid w:val="00FB5850"/>
    <w:rsid w:val="00FB6B0C"/>
    <w:rsid w:val="00FB763B"/>
    <w:rsid w:val="00FB79D2"/>
    <w:rsid w:val="00FB7A14"/>
    <w:rsid w:val="00FB7ADF"/>
    <w:rsid w:val="00FC102F"/>
    <w:rsid w:val="00FC11CF"/>
    <w:rsid w:val="00FC1908"/>
    <w:rsid w:val="00FC1A97"/>
    <w:rsid w:val="00FC23B5"/>
    <w:rsid w:val="00FC2BC3"/>
    <w:rsid w:val="00FC2E06"/>
    <w:rsid w:val="00FC3105"/>
    <w:rsid w:val="00FC3152"/>
    <w:rsid w:val="00FC40BF"/>
    <w:rsid w:val="00FC4203"/>
    <w:rsid w:val="00FC4420"/>
    <w:rsid w:val="00FC4798"/>
    <w:rsid w:val="00FC4FDE"/>
    <w:rsid w:val="00FC502A"/>
    <w:rsid w:val="00FC5346"/>
    <w:rsid w:val="00FC54A3"/>
    <w:rsid w:val="00FC679D"/>
    <w:rsid w:val="00FC688D"/>
    <w:rsid w:val="00FC6E1E"/>
    <w:rsid w:val="00FC7290"/>
    <w:rsid w:val="00FD03D4"/>
    <w:rsid w:val="00FD0C10"/>
    <w:rsid w:val="00FD0DF0"/>
    <w:rsid w:val="00FD1A7B"/>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2C44"/>
    <w:rsid w:val="00FE2F20"/>
    <w:rsid w:val="00FE39E8"/>
    <w:rsid w:val="00FE3A93"/>
    <w:rsid w:val="00FE482E"/>
    <w:rsid w:val="00FE4B58"/>
    <w:rsid w:val="00FE4E2E"/>
    <w:rsid w:val="00FE5214"/>
    <w:rsid w:val="00FE53FD"/>
    <w:rsid w:val="00FE54DA"/>
    <w:rsid w:val="00FE584F"/>
    <w:rsid w:val="00FE58AE"/>
    <w:rsid w:val="00FE6168"/>
    <w:rsid w:val="00FE65D2"/>
    <w:rsid w:val="00FE6701"/>
    <w:rsid w:val="00FE7689"/>
    <w:rsid w:val="00FE791B"/>
    <w:rsid w:val="00FF1C04"/>
    <w:rsid w:val="00FF2DB5"/>
    <w:rsid w:val="00FF2EFD"/>
    <w:rsid w:val="00FF3ED4"/>
    <w:rsid w:val="00FF406E"/>
    <w:rsid w:val="00FF4132"/>
    <w:rsid w:val="00FF4CE5"/>
    <w:rsid w:val="00FF5403"/>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character" w:customStyle="1" w:styleId="apple-converted-space">
    <w:name w:val="apple-converted-space"/>
    <w:basedOn w:val="DefaultParagraphFont"/>
    <w:qFormat/>
    <w:rsid w:val="006D0559"/>
  </w:style>
  <w:style w:type="paragraph" w:customStyle="1" w:styleId="IvDbodytext">
    <w:name w:val="IvD bodytext"/>
    <w:basedOn w:val="BodyText"/>
    <w:link w:val="IvDbodytextChar"/>
    <w:qFormat/>
    <w:rsid w:val="008503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850394"/>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608945">
      <w:bodyDiv w:val="1"/>
      <w:marLeft w:val="0"/>
      <w:marRight w:val="0"/>
      <w:marTop w:val="0"/>
      <w:marBottom w:val="0"/>
      <w:divBdr>
        <w:top w:val="none" w:sz="0" w:space="0" w:color="auto"/>
        <w:left w:val="none" w:sz="0" w:space="0" w:color="auto"/>
        <w:bottom w:val="none" w:sz="0" w:space="0" w:color="auto"/>
        <w:right w:val="none" w:sz="0" w:space="0" w:color="auto"/>
      </w:divBdr>
      <w:divsChild>
        <w:div w:id="51851861">
          <w:marLeft w:val="288"/>
          <w:marRight w:val="0"/>
          <w:marTop w:val="160"/>
          <w:marBottom w:val="0"/>
          <w:divBdr>
            <w:top w:val="none" w:sz="0" w:space="0" w:color="auto"/>
            <w:left w:val="none" w:sz="0" w:space="0" w:color="auto"/>
            <w:bottom w:val="none" w:sz="0" w:space="0" w:color="auto"/>
            <w:right w:val="none" w:sz="0" w:space="0" w:color="auto"/>
          </w:divBdr>
        </w:div>
        <w:div w:id="638582921">
          <w:marLeft w:val="576"/>
          <w:marRight w:val="0"/>
          <w:marTop w:val="160"/>
          <w:marBottom w:val="0"/>
          <w:divBdr>
            <w:top w:val="none" w:sz="0" w:space="0" w:color="auto"/>
            <w:left w:val="none" w:sz="0" w:space="0" w:color="auto"/>
            <w:bottom w:val="none" w:sz="0" w:space="0" w:color="auto"/>
            <w:right w:val="none" w:sz="0" w:space="0" w:color="auto"/>
          </w:divBdr>
        </w:div>
        <w:div w:id="1625191803">
          <w:marLeft w:val="576"/>
          <w:marRight w:val="0"/>
          <w:marTop w:val="160"/>
          <w:marBottom w:val="0"/>
          <w:divBdr>
            <w:top w:val="none" w:sz="0" w:space="0" w:color="auto"/>
            <w:left w:val="none" w:sz="0" w:space="0" w:color="auto"/>
            <w:bottom w:val="none" w:sz="0" w:space="0" w:color="auto"/>
            <w:right w:val="none" w:sz="0" w:space="0" w:color="auto"/>
          </w:divBdr>
        </w:div>
      </w:divsChild>
    </w:div>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591354628">
      <w:bodyDiv w:val="1"/>
      <w:marLeft w:val="0"/>
      <w:marRight w:val="0"/>
      <w:marTop w:val="0"/>
      <w:marBottom w:val="0"/>
      <w:divBdr>
        <w:top w:val="none" w:sz="0" w:space="0" w:color="auto"/>
        <w:left w:val="none" w:sz="0" w:space="0" w:color="auto"/>
        <w:bottom w:val="none" w:sz="0" w:space="0" w:color="auto"/>
        <w:right w:val="none" w:sz="0" w:space="0" w:color="auto"/>
      </w:divBdr>
      <w:divsChild>
        <w:div w:id="2139715653">
          <w:marLeft w:val="288"/>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69055">
      <w:bodyDiv w:val="1"/>
      <w:marLeft w:val="0"/>
      <w:marRight w:val="0"/>
      <w:marTop w:val="0"/>
      <w:marBottom w:val="0"/>
      <w:divBdr>
        <w:top w:val="none" w:sz="0" w:space="0" w:color="auto"/>
        <w:left w:val="none" w:sz="0" w:space="0" w:color="auto"/>
        <w:bottom w:val="none" w:sz="0" w:space="0" w:color="auto"/>
        <w:right w:val="none" w:sz="0" w:space="0" w:color="auto"/>
      </w:divBdr>
    </w:div>
    <w:div w:id="777680538">
      <w:bodyDiv w:val="1"/>
      <w:marLeft w:val="0"/>
      <w:marRight w:val="0"/>
      <w:marTop w:val="0"/>
      <w:marBottom w:val="0"/>
      <w:divBdr>
        <w:top w:val="none" w:sz="0" w:space="0" w:color="auto"/>
        <w:left w:val="none" w:sz="0" w:space="0" w:color="auto"/>
        <w:bottom w:val="none" w:sz="0" w:space="0" w:color="auto"/>
        <w:right w:val="none" w:sz="0" w:space="0" w:color="auto"/>
      </w:divBdr>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889267158">
      <w:bodyDiv w:val="1"/>
      <w:marLeft w:val="0"/>
      <w:marRight w:val="0"/>
      <w:marTop w:val="0"/>
      <w:marBottom w:val="0"/>
      <w:divBdr>
        <w:top w:val="none" w:sz="0" w:space="0" w:color="auto"/>
        <w:left w:val="none" w:sz="0" w:space="0" w:color="auto"/>
        <w:bottom w:val="none" w:sz="0" w:space="0" w:color="auto"/>
        <w:right w:val="none" w:sz="0" w:space="0" w:color="auto"/>
      </w:divBdr>
    </w:div>
    <w:div w:id="941500413">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229995527">
      <w:bodyDiv w:val="1"/>
      <w:marLeft w:val="0"/>
      <w:marRight w:val="0"/>
      <w:marTop w:val="0"/>
      <w:marBottom w:val="0"/>
      <w:divBdr>
        <w:top w:val="none" w:sz="0" w:space="0" w:color="auto"/>
        <w:left w:val="none" w:sz="0" w:space="0" w:color="auto"/>
        <w:bottom w:val="none" w:sz="0" w:space="0" w:color="auto"/>
        <w:right w:val="none" w:sz="0" w:space="0" w:color="auto"/>
      </w:divBdr>
    </w:div>
    <w:div w:id="1493257569">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sChild>
        <w:div w:id="557593555">
          <w:marLeft w:val="576"/>
          <w:marRight w:val="0"/>
          <w:marTop w:val="160"/>
          <w:marBottom w:val="0"/>
          <w:divBdr>
            <w:top w:val="none" w:sz="0" w:space="0" w:color="auto"/>
            <w:left w:val="none" w:sz="0" w:space="0" w:color="auto"/>
            <w:bottom w:val="none" w:sz="0" w:space="0" w:color="auto"/>
            <w:right w:val="none" w:sz="0" w:space="0" w:color="auto"/>
          </w:divBdr>
        </w:div>
        <w:div w:id="861430911">
          <w:marLeft w:val="850"/>
          <w:marRight w:val="0"/>
          <w:marTop w:val="160"/>
          <w:marBottom w:val="0"/>
          <w:divBdr>
            <w:top w:val="none" w:sz="0" w:space="0" w:color="auto"/>
            <w:left w:val="none" w:sz="0" w:space="0" w:color="auto"/>
            <w:bottom w:val="none" w:sz="0" w:space="0" w:color="auto"/>
            <w:right w:val="none" w:sz="0" w:space="0" w:color="auto"/>
          </w:divBdr>
        </w:div>
        <w:div w:id="931351732">
          <w:marLeft w:val="288"/>
          <w:marRight w:val="0"/>
          <w:marTop w:val="160"/>
          <w:marBottom w:val="0"/>
          <w:divBdr>
            <w:top w:val="none" w:sz="0" w:space="0" w:color="auto"/>
            <w:left w:val="none" w:sz="0" w:space="0" w:color="auto"/>
            <w:bottom w:val="none" w:sz="0" w:space="0" w:color="auto"/>
            <w:right w:val="none" w:sz="0" w:space="0" w:color="auto"/>
          </w:divBdr>
        </w:div>
        <w:div w:id="1150243328">
          <w:marLeft w:val="576"/>
          <w:marRight w:val="0"/>
          <w:marTop w:val="160"/>
          <w:marBottom w:val="0"/>
          <w:divBdr>
            <w:top w:val="none" w:sz="0" w:space="0" w:color="auto"/>
            <w:left w:val="none" w:sz="0" w:space="0" w:color="auto"/>
            <w:bottom w:val="none" w:sz="0" w:space="0" w:color="auto"/>
            <w:right w:val="none" w:sz="0" w:space="0" w:color="auto"/>
          </w:divBdr>
        </w:div>
      </w:divsChild>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32395548">
      <w:bodyDiv w:val="1"/>
      <w:marLeft w:val="0"/>
      <w:marRight w:val="0"/>
      <w:marTop w:val="0"/>
      <w:marBottom w:val="0"/>
      <w:divBdr>
        <w:top w:val="none" w:sz="0" w:space="0" w:color="auto"/>
        <w:left w:val="none" w:sz="0" w:space="0" w:color="auto"/>
        <w:bottom w:val="none" w:sz="0" w:space="0" w:color="auto"/>
        <w:right w:val="none" w:sz="0" w:space="0" w:color="auto"/>
      </w:divBdr>
      <w:divsChild>
        <w:div w:id="1013444">
          <w:marLeft w:val="288"/>
          <w:marRight w:val="0"/>
          <w:marTop w:val="160"/>
          <w:marBottom w:val="0"/>
          <w:divBdr>
            <w:top w:val="none" w:sz="0" w:space="0" w:color="auto"/>
            <w:left w:val="none" w:sz="0" w:space="0" w:color="auto"/>
            <w:bottom w:val="none" w:sz="0" w:space="0" w:color="auto"/>
            <w:right w:val="none" w:sz="0" w:space="0" w:color="auto"/>
          </w:divBdr>
        </w:div>
        <w:div w:id="298268276">
          <w:marLeft w:val="288"/>
          <w:marRight w:val="0"/>
          <w:marTop w:val="160"/>
          <w:marBottom w:val="0"/>
          <w:divBdr>
            <w:top w:val="none" w:sz="0" w:space="0" w:color="auto"/>
            <w:left w:val="none" w:sz="0" w:space="0" w:color="auto"/>
            <w:bottom w:val="none" w:sz="0" w:space="0" w:color="auto"/>
            <w:right w:val="none" w:sz="0" w:space="0" w:color="auto"/>
          </w:divBdr>
        </w:div>
        <w:div w:id="807211868">
          <w:marLeft w:val="288"/>
          <w:marRight w:val="0"/>
          <w:marTop w:val="160"/>
          <w:marBottom w:val="0"/>
          <w:divBdr>
            <w:top w:val="none" w:sz="0" w:space="0" w:color="auto"/>
            <w:left w:val="none" w:sz="0" w:space="0" w:color="auto"/>
            <w:bottom w:val="none" w:sz="0" w:space="0" w:color="auto"/>
            <w:right w:val="none" w:sz="0" w:space="0" w:color="auto"/>
          </w:divBdr>
        </w:div>
        <w:div w:id="1451126808">
          <w:marLeft w:val="288"/>
          <w:marRight w:val="0"/>
          <w:marTop w:val="160"/>
          <w:marBottom w:val="0"/>
          <w:divBdr>
            <w:top w:val="none" w:sz="0" w:space="0" w:color="auto"/>
            <w:left w:val="none" w:sz="0" w:space="0" w:color="auto"/>
            <w:bottom w:val="none" w:sz="0" w:space="0" w:color="auto"/>
            <w:right w:val="none" w:sz="0" w:space="0" w:color="auto"/>
          </w:divBdr>
        </w:div>
      </w:divsChild>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9354-9D2E-4DAD-9761-41C39C36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5265</Words>
  <Characters>30011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35206</CharactersWithSpaces>
  <SharedDoc>false</SharedDoc>
  <HLinks>
    <vt:vector size="186" baseType="variant">
      <vt:variant>
        <vt:i4>1114173</vt:i4>
      </vt:variant>
      <vt:variant>
        <vt:i4>119</vt:i4>
      </vt:variant>
      <vt:variant>
        <vt:i4>0</vt:i4>
      </vt:variant>
      <vt:variant>
        <vt:i4>5</vt:i4>
      </vt:variant>
      <vt:variant>
        <vt:lpwstr/>
      </vt:variant>
      <vt:variant>
        <vt:lpwstr>_Toc92455352</vt:lpwstr>
      </vt:variant>
      <vt:variant>
        <vt:i4>1179709</vt:i4>
      </vt:variant>
      <vt:variant>
        <vt:i4>116</vt:i4>
      </vt:variant>
      <vt:variant>
        <vt:i4>0</vt:i4>
      </vt:variant>
      <vt:variant>
        <vt:i4>5</vt:i4>
      </vt:variant>
      <vt:variant>
        <vt:lpwstr/>
      </vt:variant>
      <vt:variant>
        <vt:lpwstr>_Toc92455351</vt:lpwstr>
      </vt:variant>
      <vt:variant>
        <vt:i4>1245245</vt:i4>
      </vt:variant>
      <vt:variant>
        <vt:i4>113</vt:i4>
      </vt:variant>
      <vt:variant>
        <vt:i4>0</vt:i4>
      </vt:variant>
      <vt:variant>
        <vt:i4>5</vt:i4>
      </vt:variant>
      <vt:variant>
        <vt:lpwstr/>
      </vt:variant>
      <vt:variant>
        <vt:lpwstr>_Toc92455350</vt:lpwstr>
      </vt:variant>
      <vt:variant>
        <vt:i4>1703996</vt:i4>
      </vt:variant>
      <vt:variant>
        <vt:i4>110</vt:i4>
      </vt:variant>
      <vt:variant>
        <vt:i4>0</vt:i4>
      </vt:variant>
      <vt:variant>
        <vt:i4>5</vt:i4>
      </vt:variant>
      <vt:variant>
        <vt:lpwstr/>
      </vt:variant>
      <vt:variant>
        <vt:lpwstr>_Toc92455349</vt:lpwstr>
      </vt:variant>
      <vt:variant>
        <vt:i4>1769532</vt:i4>
      </vt:variant>
      <vt:variant>
        <vt:i4>107</vt:i4>
      </vt:variant>
      <vt:variant>
        <vt:i4>0</vt:i4>
      </vt:variant>
      <vt:variant>
        <vt:i4>5</vt:i4>
      </vt:variant>
      <vt:variant>
        <vt:lpwstr/>
      </vt:variant>
      <vt:variant>
        <vt:lpwstr>_Toc92455348</vt:lpwstr>
      </vt:variant>
      <vt:variant>
        <vt:i4>1310780</vt:i4>
      </vt:variant>
      <vt:variant>
        <vt:i4>104</vt:i4>
      </vt:variant>
      <vt:variant>
        <vt:i4>0</vt:i4>
      </vt:variant>
      <vt:variant>
        <vt:i4>5</vt:i4>
      </vt:variant>
      <vt:variant>
        <vt:lpwstr/>
      </vt:variant>
      <vt:variant>
        <vt:lpwstr>_Toc92455347</vt:lpwstr>
      </vt:variant>
      <vt:variant>
        <vt:i4>1376316</vt:i4>
      </vt:variant>
      <vt:variant>
        <vt:i4>101</vt:i4>
      </vt:variant>
      <vt:variant>
        <vt:i4>0</vt:i4>
      </vt:variant>
      <vt:variant>
        <vt:i4>5</vt:i4>
      </vt:variant>
      <vt:variant>
        <vt:lpwstr/>
      </vt:variant>
      <vt:variant>
        <vt:lpwstr>_Toc92455346</vt:lpwstr>
      </vt:variant>
      <vt:variant>
        <vt:i4>1441852</vt:i4>
      </vt:variant>
      <vt:variant>
        <vt:i4>98</vt:i4>
      </vt:variant>
      <vt:variant>
        <vt:i4>0</vt:i4>
      </vt:variant>
      <vt:variant>
        <vt:i4>5</vt:i4>
      </vt:variant>
      <vt:variant>
        <vt:lpwstr/>
      </vt:variant>
      <vt:variant>
        <vt:lpwstr>_Toc92455345</vt:lpwstr>
      </vt:variant>
      <vt:variant>
        <vt:i4>1507388</vt:i4>
      </vt:variant>
      <vt:variant>
        <vt:i4>95</vt:i4>
      </vt:variant>
      <vt:variant>
        <vt:i4>0</vt:i4>
      </vt:variant>
      <vt:variant>
        <vt:i4>5</vt:i4>
      </vt:variant>
      <vt:variant>
        <vt:lpwstr/>
      </vt:variant>
      <vt:variant>
        <vt:lpwstr>_Toc92455344</vt:lpwstr>
      </vt:variant>
      <vt:variant>
        <vt:i4>1048636</vt:i4>
      </vt:variant>
      <vt:variant>
        <vt:i4>92</vt:i4>
      </vt:variant>
      <vt:variant>
        <vt:i4>0</vt:i4>
      </vt:variant>
      <vt:variant>
        <vt:i4>5</vt:i4>
      </vt:variant>
      <vt:variant>
        <vt:lpwstr/>
      </vt:variant>
      <vt:variant>
        <vt:lpwstr>_Toc92455343</vt:lpwstr>
      </vt:variant>
      <vt:variant>
        <vt:i4>1114172</vt:i4>
      </vt:variant>
      <vt:variant>
        <vt:i4>89</vt:i4>
      </vt:variant>
      <vt:variant>
        <vt:i4>0</vt:i4>
      </vt:variant>
      <vt:variant>
        <vt:i4>5</vt:i4>
      </vt:variant>
      <vt:variant>
        <vt:lpwstr/>
      </vt:variant>
      <vt:variant>
        <vt:lpwstr>_Toc92455342</vt:lpwstr>
      </vt:variant>
      <vt:variant>
        <vt:i4>1179708</vt:i4>
      </vt:variant>
      <vt:variant>
        <vt:i4>86</vt:i4>
      </vt:variant>
      <vt:variant>
        <vt:i4>0</vt:i4>
      </vt:variant>
      <vt:variant>
        <vt:i4>5</vt:i4>
      </vt:variant>
      <vt:variant>
        <vt:lpwstr/>
      </vt:variant>
      <vt:variant>
        <vt:lpwstr>_Toc92455341</vt:lpwstr>
      </vt:variant>
      <vt:variant>
        <vt:i4>1245244</vt:i4>
      </vt:variant>
      <vt:variant>
        <vt:i4>83</vt:i4>
      </vt:variant>
      <vt:variant>
        <vt:i4>0</vt:i4>
      </vt:variant>
      <vt:variant>
        <vt:i4>5</vt:i4>
      </vt:variant>
      <vt:variant>
        <vt:lpwstr/>
      </vt:variant>
      <vt:variant>
        <vt:lpwstr>_Toc92455340</vt:lpwstr>
      </vt:variant>
      <vt:variant>
        <vt:i4>1703995</vt:i4>
      </vt:variant>
      <vt:variant>
        <vt:i4>80</vt:i4>
      </vt:variant>
      <vt:variant>
        <vt:i4>0</vt:i4>
      </vt:variant>
      <vt:variant>
        <vt:i4>5</vt:i4>
      </vt:variant>
      <vt:variant>
        <vt:lpwstr/>
      </vt:variant>
      <vt:variant>
        <vt:lpwstr>_Toc92455339</vt:lpwstr>
      </vt:variant>
      <vt:variant>
        <vt:i4>1769531</vt:i4>
      </vt:variant>
      <vt:variant>
        <vt:i4>77</vt:i4>
      </vt:variant>
      <vt:variant>
        <vt:i4>0</vt:i4>
      </vt:variant>
      <vt:variant>
        <vt:i4>5</vt:i4>
      </vt:variant>
      <vt:variant>
        <vt:lpwstr/>
      </vt:variant>
      <vt:variant>
        <vt:lpwstr>_Toc92455338</vt:lpwstr>
      </vt:variant>
      <vt:variant>
        <vt:i4>1310779</vt:i4>
      </vt:variant>
      <vt:variant>
        <vt:i4>74</vt:i4>
      </vt:variant>
      <vt:variant>
        <vt:i4>0</vt:i4>
      </vt:variant>
      <vt:variant>
        <vt:i4>5</vt:i4>
      </vt:variant>
      <vt:variant>
        <vt:lpwstr/>
      </vt:variant>
      <vt:variant>
        <vt:lpwstr>_Toc92455337</vt:lpwstr>
      </vt:variant>
      <vt:variant>
        <vt:i4>1376315</vt:i4>
      </vt:variant>
      <vt:variant>
        <vt:i4>71</vt:i4>
      </vt:variant>
      <vt:variant>
        <vt:i4>0</vt:i4>
      </vt:variant>
      <vt:variant>
        <vt:i4>5</vt:i4>
      </vt:variant>
      <vt:variant>
        <vt:lpwstr/>
      </vt:variant>
      <vt:variant>
        <vt:lpwstr>_Toc92455336</vt:lpwstr>
      </vt:variant>
      <vt:variant>
        <vt:i4>1441851</vt:i4>
      </vt:variant>
      <vt:variant>
        <vt:i4>68</vt:i4>
      </vt:variant>
      <vt:variant>
        <vt:i4>0</vt:i4>
      </vt:variant>
      <vt:variant>
        <vt:i4>5</vt:i4>
      </vt:variant>
      <vt:variant>
        <vt:lpwstr/>
      </vt:variant>
      <vt:variant>
        <vt:lpwstr>_Toc92455335</vt:lpwstr>
      </vt:variant>
      <vt:variant>
        <vt:i4>1507387</vt:i4>
      </vt:variant>
      <vt:variant>
        <vt:i4>62</vt:i4>
      </vt:variant>
      <vt:variant>
        <vt:i4>0</vt:i4>
      </vt:variant>
      <vt:variant>
        <vt:i4>5</vt:i4>
      </vt:variant>
      <vt:variant>
        <vt:lpwstr/>
      </vt:variant>
      <vt:variant>
        <vt:lpwstr>_Toc92455334</vt:lpwstr>
      </vt:variant>
      <vt:variant>
        <vt:i4>1048635</vt:i4>
      </vt:variant>
      <vt:variant>
        <vt:i4>59</vt:i4>
      </vt:variant>
      <vt:variant>
        <vt:i4>0</vt:i4>
      </vt:variant>
      <vt:variant>
        <vt:i4>5</vt:i4>
      </vt:variant>
      <vt:variant>
        <vt:lpwstr/>
      </vt:variant>
      <vt:variant>
        <vt:lpwstr>_Toc92455333</vt:lpwstr>
      </vt:variant>
      <vt:variant>
        <vt:i4>1114171</vt:i4>
      </vt:variant>
      <vt:variant>
        <vt:i4>56</vt:i4>
      </vt:variant>
      <vt:variant>
        <vt:i4>0</vt:i4>
      </vt:variant>
      <vt:variant>
        <vt:i4>5</vt:i4>
      </vt:variant>
      <vt:variant>
        <vt:lpwstr/>
      </vt:variant>
      <vt:variant>
        <vt:lpwstr>_Toc92455332</vt:lpwstr>
      </vt:variant>
      <vt:variant>
        <vt:i4>1179707</vt:i4>
      </vt:variant>
      <vt:variant>
        <vt:i4>53</vt:i4>
      </vt:variant>
      <vt:variant>
        <vt:i4>0</vt:i4>
      </vt:variant>
      <vt:variant>
        <vt:i4>5</vt:i4>
      </vt:variant>
      <vt:variant>
        <vt:lpwstr/>
      </vt:variant>
      <vt:variant>
        <vt:lpwstr>_Toc92455331</vt:lpwstr>
      </vt:variant>
      <vt:variant>
        <vt:i4>1245243</vt:i4>
      </vt:variant>
      <vt:variant>
        <vt:i4>50</vt:i4>
      </vt:variant>
      <vt:variant>
        <vt:i4>0</vt:i4>
      </vt:variant>
      <vt:variant>
        <vt:i4>5</vt:i4>
      </vt:variant>
      <vt:variant>
        <vt:lpwstr/>
      </vt:variant>
      <vt:variant>
        <vt:lpwstr>_Toc92455330</vt:lpwstr>
      </vt:variant>
      <vt:variant>
        <vt:i4>1703994</vt:i4>
      </vt:variant>
      <vt:variant>
        <vt:i4>47</vt:i4>
      </vt:variant>
      <vt:variant>
        <vt:i4>0</vt:i4>
      </vt:variant>
      <vt:variant>
        <vt:i4>5</vt:i4>
      </vt:variant>
      <vt:variant>
        <vt:lpwstr/>
      </vt:variant>
      <vt:variant>
        <vt:lpwstr>_Toc92455329</vt:lpwstr>
      </vt:variant>
      <vt:variant>
        <vt:i4>1769530</vt:i4>
      </vt:variant>
      <vt:variant>
        <vt:i4>44</vt:i4>
      </vt:variant>
      <vt:variant>
        <vt:i4>0</vt:i4>
      </vt:variant>
      <vt:variant>
        <vt:i4>5</vt:i4>
      </vt:variant>
      <vt:variant>
        <vt:lpwstr/>
      </vt:variant>
      <vt:variant>
        <vt:lpwstr>_Toc92455328</vt:lpwstr>
      </vt:variant>
      <vt:variant>
        <vt:i4>1310778</vt:i4>
      </vt:variant>
      <vt:variant>
        <vt:i4>41</vt:i4>
      </vt:variant>
      <vt:variant>
        <vt:i4>0</vt:i4>
      </vt:variant>
      <vt:variant>
        <vt:i4>5</vt:i4>
      </vt:variant>
      <vt:variant>
        <vt:lpwstr/>
      </vt:variant>
      <vt:variant>
        <vt:lpwstr>_Toc92455327</vt:lpwstr>
      </vt:variant>
      <vt:variant>
        <vt:i4>1376314</vt:i4>
      </vt:variant>
      <vt:variant>
        <vt:i4>38</vt:i4>
      </vt:variant>
      <vt:variant>
        <vt:i4>0</vt:i4>
      </vt:variant>
      <vt:variant>
        <vt:i4>5</vt:i4>
      </vt:variant>
      <vt:variant>
        <vt:lpwstr/>
      </vt:variant>
      <vt:variant>
        <vt:lpwstr>_Toc92455326</vt:lpwstr>
      </vt:variant>
      <vt:variant>
        <vt:i4>1441850</vt:i4>
      </vt:variant>
      <vt:variant>
        <vt:i4>35</vt:i4>
      </vt:variant>
      <vt:variant>
        <vt:i4>0</vt:i4>
      </vt:variant>
      <vt:variant>
        <vt:i4>5</vt:i4>
      </vt:variant>
      <vt:variant>
        <vt:lpwstr/>
      </vt:variant>
      <vt:variant>
        <vt:lpwstr>_Toc92455325</vt:lpwstr>
      </vt:variant>
      <vt:variant>
        <vt:i4>1507386</vt:i4>
      </vt:variant>
      <vt:variant>
        <vt:i4>32</vt:i4>
      </vt:variant>
      <vt:variant>
        <vt:i4>0</vt:i4>
      </vt:variant>
      <vt:variant>
        <vt:i4>5</vt:i4>
      </vt:variant>
      <vt:variant>
        <vt:lpwstr/>
      </vt:variant>
      <vt:variant>
        <vt:lpwstr>_Toc92455324</vt:lpwstr>
      </vt:variant>
      <vt:variant>
        <vt:i4>1048634</vt:i4>
      </vt:variant>
      <vt:variant>
        <vt:i4>29</vt:i4>
      </vt:variant>
      <vt:variant>
        <vt:i4>0</vt:i4>
      </vt:variant>
      <vt:variant>
        <vt:i4>5</vt:i4>
      </vt:variant>
      <vt:variant>
        <vt:lpwstr/>
      </vt:variant>
      <vt:variant>
        <vt:lpwstr>_Toc92455323</vt:lpwstr>
      </vt:variant>
      <vt:variant>
        <vt:i4>1114170</vt:i4>
      </vt:variant>
      <vt:variant>
        <vt:i4>26</vt:i4>
      </vt:variant>
      <vt:variant>
        <vt:i4>0</vt:i4>
      </vt:variant>
      <vt:variant>
        <vt:i4>5</vt:i4>
      </vt:variant>
      <vt:variant>
        <vt:lpwstr/>
      </vt:variant>
      <vt:variant>
        <vt:lpwstr>_Toc92455322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2022-02-14T15:50:00Z</dcterms:created>
  <dcterms:modified xsi:type="dcterms:W3CDTF">2022-02-14T15:51:00Z</dcterms:modified>
</cp:coreProperties>
</file>